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6E" w:rsidRDefault="00FD25A4" w:rsidP="00FD25A4">
      <w:pPr>
        <w:jc w:val="center"/>
        <w:rPr>
          <w:rFonts w:ascii="Tahoma" w:hAnsi="Tahoma" w:cs="Tahoma"/>
          <w:b/>
          <w:color w:val="1F497D" w:themeColor="text2"/>
          <w:sz w:val="32"/>
          <w:szCs w:val="32"/>
        </w:rPr>
      </w:pPr>
      <w:r>
        <w:rPr>
          <w:rFonts w:ascii="Tahoma" w:hAnsi="Tahoma" w:cs="Tahoma"/>
          <w:b/>
          <w:color w:val="1F497D" w:themeColor="text2"/>
          <w:sz w:val="32"/>
          <w:szCs w:val="32"/>
        </w:rPr>
        <w:t>WRITING</w:t>
      </w:r>
      <w:r w:rsidR="00C112C2">
        <w:rPr>
          <w:rFonts w:ascii="Tahoma" w:hAnsi="Tahoma" w:cs="Tahoma"/>
          <w:b/>
          <w:color w:val="1F497D" w:themeColor="text2"/>
          <w:sz w:val="32"/>
          <w:szCs w:val="32"/>
        </w:rPr>
        <w:t xml:space="preserve"> LEARNING </w:t>
      </w:r>
      <w:r w:rsidR="00ED796E" w:rsidRPr="0082127B">
        <w:rPr>
          <w:rFonts w:ascii="Tahoma" w:hAnsi="Tahoma" w:cs="Tahoma"/>
          <w:b/>
          <w:color w:val="1F497D" w:themeColor="text2"/>
          <w:sz w:val="32"/>
          <w:szCs w:val="32"/>
        </w:rPr>
        <w:t>OBJECTIVES</w:t>
      </w:r>
    </w:p>
    <w:p w:rsidR="0058573C" w:rsidRPr="0082127B" w:rsidRDefault="0058573C" w:rsidP="00AC38E3">
      <w:pPr>
        <w:rPr>
          <w:rFonts w:ascii="Tahoma" w:hAnsi="Tahoma" w:cs="Tahoma"/>
          <w:color w:val="1F497D" w:themeColor="text2"/>
          <w:sz w:val="24"/>
          <w:szCs w:val="24"/>
        </w:rPr>
      </w:pPr>
    </w:p>
    <w:p w:rsidR="009A01F6" w:rsidRPr="00552CE7" w:rsidRDefault="009A01F6" w:rsidP="00AC38E3">
      <w:pPr>
        <w:rPr>
          <w:rFonts w:ascii="Tahoma" w:hAnsi="Tahoma" w:cs="Tahoma"/>
          <w:color w:val="002060"/>
          <w:sz w:val="24"/>
          <w:szCs w:val="24"/>
        </w:rPr>
      </w:pPr>
    </w:p>
    <w:p w:rsidR="00ED796E" w:rsidRPr="004D0C4E" w:rsidRDefault="00A84192" w:rsidP="004D0C4E">
      <w:pPr>
        <w:numPr>
          <w:ilvl w:val="0"/>
          <w:numId w:val="1"/>
        </w:numPr>
        <w:rPr>
          <w:rFonts w:ascii="Tahoma" w:hAnsi="Tahoma" w:cs="Tahoma"/>
          <w:b/>
          <w:color w:val="002060"/>
          <w:sz w:val="24"/>
          <w:szCs w:val="24"/>
        </w:rPr>
      </w:pPr>
      <w:r>
        <w:rPr>
          <w:rFonts w:ascii="Tahoma" w:hAnsi="Tahoma" w:cs="Tahoma"/>
          <w:b/>
          <w:color w:val="002060"/>
          <w:sz w:val="24"/>
          <w:szCs w:val="24"/>
        </w:rPr>
        <w:t xml:space="preserve">Decide where </w:t>
      </w:r>
      <w:r w:rsidR="00FD25A4" w:rsidRPr="00552CE7">
        <w:rPr>
          <w:rFonts w:ascii="Tahoma" w:hAnsi="Tahoma" w:cs="Tahoma"/>
          <w:b/>
          <w:color w:val="002060"/>
          <w:sz w:val="24"/>
          <w:szCs w:val="24"/>
        </w:rPr>
        <w:t>the learning</w:t>
      </w:r>
      <w:r>
        <w:rPr>
          <w:rFonts w:ascii="Tahoma" w:hAnsi="Tahoma" w:cs="Tahoma"/>
          <w:b/>
          <w:color w:val="002060"/>
          <w:sz w:val="24"/>
          <w:szCs w:val="24"/>
        </w:rPr>
        <w:t xml:space="preserve"> mostly sits:</w:t>
      </w:r>
      <w:r w:rsidR="009A01F6" w:rsidRPr="004D0C4E">
        <w:rPr>
          <w:rFonts w:ascii="Tahoma" w:hAnsi="Tahoma" w:cs="Tahoma"/>
          <w:color w:val="1F497D" w:themeColor="text2"/>
          <w:sz w:val="24"/>
          <w:szCs w:val="24"/>
        </w:rPr>
        <w:tab/>
      </w:r>
    </w:p>
    <w:p w:rsidR="00A84192" w:rsidRPr="00A84192" w:rsidRDefault="00A84192" w:rsidP="00ED796E">
      <w:pPr>
        <w:numPr>
          <w:ilvl w:val="0"/>
          <w:numId w:val="2"/>
        </w:numPr>
        <w:rPr>
          <w:rFonts w:ascii="Tahoma" w:hAnsi="Tahoma" w:cs="Tahoma"/>
          <w:color w:val="0070C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  <w:u w:val="single"/>
        </w:rPr>
        <w:t xml:space="preserve">KNOWLEDGE </w:t>
      </w:r>
      <w:proofErr w:type="spellStart"/>
      <w:r>
        <w:rPr>
          <w:rFonts w:ascii="Tahoma" w:hAnsi="Tahoma" w:cs="Tahoma"/>
          <w:color w:val="FF0000"/>
          <w:sz w:val="24"/>
          <w:szCs w:val="24"/>
          <w:u w:val="single"/>
        </w:rPr>
        <w:t>ie</w:t>
      </w:r>
      <w:proofErr w:type="spellEnd"/>
      <w:r w:rsidRPr="00A84192">
        <w:rPr>
          <w:rFonts w:ascii="Tahoma" w:hAnsi="Tahoma" w:cs="Tahoma"/>
          <w:color w:val="FF0000"/>
          <w:sz w:val="24"/>
          <w:szCs w:val="24"/>
          <w:u w:val="single"/>
        </w:rPr>
        <w:t xml:space="preserve"> ‘c</w:t>
      </w:r>
      <w:r w:rsidR="00AC38E3" w:rsidRPr="00A84192">
        <w:rPr>
          <w:rFonts w:ascii="Tahoma" w:hAnsi="Tahoma" w:cs="Tahoma"/>
          <w:color w:val="FF0000"/>
          <w:sz w:val="24"/>
          <w:szCs w:val="24"/>
          <w:u w:val="single"/>
        </w:rPr>
        <w:t>ognitive</w:t>
      </w:r>
      <w:r w:rsidRPr="00A84192">
        <w:rPr>
          <w:rFonts w:ascii="Tahoma" w:hAnsi="Tahoma" w:cs="Tahoma"/>
          <w:color w:val="FF0000"/>
          <w:sz w:val="24"/>
          <w:szCs w:val="24"/>
          <w:u w:val="single"/>
        </w:rPr>
        <w:t>’</w:t>
      </w:r>
      <w:r w:rsidR="00FD25A4" w:rsidRPr="00A84192">
        <w:rPr>
          <w:rFonts w:ascii="Tahoma" w:hAnsi="Tahoma" w:cs="Tahoma"/>
          <w:color w:val="FF0000"/>
          <w:sz w:val="24"/>
          <w:szCs w:val="24"/>
          <w:u w:val="single"/>
        </w:rPr>
        <w:t xml:space="preserve"> domain</w:t>
      </w:r>
      <w:r>
        <w:rPr>
          <w:rFonts w:ascii="Tahoma" w:hAnsi="Tahoma" w:cs="Tahoma"/>
          <w:color w:val="FF0000"/>
          <w:sz w:val="24"/>
          <w:szCs w:val="24"/>
          <w:u w:val="single"/>
        </w:rPr>
        <w:t xml:space="preserve"> = thinking</w:t>
      </w:r>
    </w:p>
    <w:p w:rsidR="00AC38E3" w:rsidRPr="00A84192" w:rsidRDefault="00A84192" w:rsidP="00ED796E">
      <w:pPr>
        <w:numPr>
          <w:ilvl w:val="0"/>
          <w:numId w:val="2"/>
        </w:numPr>
        <w:rPr>
          <w:rFonts w:ascii="Tahoma" w:hAnsi="Tahoma" w:cs="Tahoma"/>
          <w:color w:val="0070C0"/>
          <w:sz w:val="24"/>
          <w:szCs w:val="24"/>
        </w:rPr>
      </w:pPr>
      <w:r>
        <w:rPr>
          <w:rFonts w:ascii="Tahoma" w:hAnsi="Tahoma" w:cs="Tahoma"/>
          <w:color w:val="0070C0"/>
          <w:sz w:val="24"/>
          <w:szCs w:val="24"/>
          <w:u w:val="single"/>
        </w:rPr>
        <w:t xml:space="preserve">SKILLS </w:t>
      </w:r>
      <w:proofErr w:type="spellStart"/>
      <w:r>
        <w:rPr>
          <w:rFonts w:ascii="Tahoma" w:hAnsi="Tahoma" w:cs="Tahoma"/>
          <w:color w:val="0070C0"/>
          <w:sz w:val="24"/>
          <w:szCs w:val="24"/>
          <w:u w:val="single"/>
        </w:rPr>
        <w:t>ie</w:t>
      </w:r>
      <w:proofErr w:type="spellEnd"/>
      <w:r>
        <w:rPr>
          <w:rFonts w:ascii="Tahoma" w:hAnsi="Tahoma" w:cs="Tahoma"/>
          <w:color w:val="0070C0"/>
          <w:sz w:val="24"/>
          <w:szCs w:val="24"/>
          <w:u w:val="single"/>
        </w:rPr>
        <w:t xml:space="preserve"> ‘p</w:t>
      </w:r>
      <w:r w:rsidR="00AC38E3" w:rsidRPr="00A84192">
        <w:rPr>
          <w:rFonts w:ascii="Tahoma" w:hAnsi="Tahoma" w:cs="Tahoma"/>
          <w:color w:val="0070C0"/>
          <w:sz w:val="24"/>
          <w:szCs w:val="24"/>
          <w:u w:val="single"/>
        </w:rPr>
        <w:t>sychomotor</w:t>
      </w:r>
      <w:r>
        <w:rPr>
          <w:rFonts w:ascii="Tahoma" w:hAnsi="Tahoma" w:cs="Tahoma"/>
          <w:color w:val="0070C0"/>
          <w:sz w:val="24"/>
          <w:szCs w:val="24"/>
          <w:u w:val="single"/>
        </w:rPr>
        <w:t>’ domain = behaviour</w:t>
      </w:r>
    </w:p>
    <w:p w:rsidR="004F3B63" w:rsidRPr="004D0C4E" w:rsidRDefault="00A84192" w:rsidP="00FD25A4">
      <w:pPr>
        <w:numPr>
          <w:ilvl w:val="0"/>
          <w:numId w:val="2"/>
        </w:numPr>
        <w:rPr>
          <w:rFonts w:ascii="Tahoma" w:hAnsi="Tahoma" w:cs="Tahoma"/>
          <w:color w:val="1F497D" w:themeColor="text2"/>
          <w:sz w:val="24"/>
          <w:szCs w:val="24"/>
        </w:rPr>
      </w:pPr>
      <w:r>
        <w:rPr>
          <w:rFonts w:ascii="Tahoma" w:hAnsi="Tahoma" w:cs="Tahoma"/>
          <w:color w:val="00B050"/>
          <w:sz w:val="24"/>
          <w:szCs w:val="24"/>
          <w:u w:val="single"/>
        </w:rPr>
        <w:t xml:space="preserve">ATTITUDES </w:t>
      </w:r>
      <w:proofErr w:type="spellStart"/>
      <w:r>
        <w:rPr>
          <w:rFonts w:ascii="Tahoma" w:hAnsi="Tahoma" w:cs="Tahoma"/>
          <w:color w:val="00B050"/>
          <w:sz w:val="24"/>
          <w:szCs w:val="24"/>
          <w:u w:val="single"/>
        </w:rPr>
        <w:t>ie</w:t>
      </w:r>
      <w:proofErr w:type="spellEnd"/>
      <w:r>
        <w:rPr>
          <w:rFonts w:ascii="Tahoma" w:hAnsi="Tahoma" w:cs="Tahoma"/>
          <w:color w:val="00B050"/>
          <w:sz w:val="24"/>
          <w:szCs w:val="24"/>
          <w:u w:val="single"/>
        </w:rPr>
        <w:t xml:space="preserve"> ‘a</w:t>
      </w:r>
      <w:r w:rsidR="00AC38E3" w:rsidRPr="00552CE7">
        <w:rPr>
          <w:rFonts w:ascii="Tahoma" w:hAnsi="Tahoma" w:cs="Tahoma"/>
          <w:color w:val="00B050"/>
          <w:sz w:val="24"/>
          <w:szCs w:val="24"/>
          <w:u w:val="single"/>
        </w:rPr>
        <w:t>ffective</w:t>
      </w:r>
      <w:r>
        <w:rPr>
          <w:rFonts w:ascii="Tahoma" w:hAnsi="Tahoma" w:cs="Tahoma"/>
          <w:color w:val="00B050"/>
          <w:sz w:val="24"/>
          <w:szCs w:val="24"/>
          <w:u w:val="single"/>
        </w:rPr>
        <w:t>’</w:t>
      </w:r>
      <w:r w:rsidR="00FD25A4" w:rsidRPr="00552CE7">
        <w:rPr>
          <w:rFonts w:ascii="Tahoma" w:hAnsi="Tahoma" w:cs="Tahoma"/>
          <w:color w:val="00B050"/>
          <w:sz w:val="24"/>
          <w:szCs w:val="24"/>
          <w:u w:val="single"/>
        </w:rPr>
        <w:t xml:space="preserve"> domain</w:t>
      </w:r>
      <w:r>
        <w:rPr>
          <w:rFonts w:ascii="Tahoma" w:hAnsi="Tahoma" w:cs="Tahoma"/>
          <w:color w:val="00B050"/>
          <w:sz w:val="24"/>
          <w:szCs w:val="24"/>
          <w:u w:val="single"/>
        </w:rPr>
        <w:t xml:space="preserve"> = values</w:t>
      </w:r>
    </w:p>
    <w:p w:rsidR="009A01F6" w:rsidRPr="009A01F6" w:rsidRDefault="009A01F6" w:rsidP="00FD25A4">
      <w:pPr>
        <w:rPr>
          <w:rFonts w:ascii="Tahoma" w:hAnsi="Tahoma" w:cs="Tahoma"/>
          <w:color w:val="0070C0"/>
          <w:sz w:val="24"/>
          <w:szCs w:val="24"/>
        </w:rPr>
      </w:pPr>
    </w:p>
    <w:p w:rsidR="00AC38E3" w:rsidRDefault="00AC38E3" w:rsidP="00AC38E3">
      <w:pPr>
        <w:numPr>
          <w:ilvl w:val="0"/>
          <w:numId w:val="1"/>
        </w:numPr>
        <w:rPr>
          <w:rFonts w:ascii="Tahoma" w:hAnsi="Tahoma" w:cs="Tahoma"/>
          <w:color w:val="002060"/>
          <w:sz w:val="24"/>
          <w:szCs w:val="24"/>
        </w:rPr>
      </w:pPr>
      <w:r w:rsidRPr="00552CE7">
        <w:rPr>
          <w:rFonts w:ascii="Tahoma" w:hAnsi="Tahoma" w:cs="Tahoma"/>
          <w:b/>
          <w:color w:val="002060"/>
          <w:sz w:val="24"/>
          <w:szCs w:val="24"/>
        </w:rPr>
        <w:t>Consider the ‘level’ of learning</w:t>
      </w:r>
      <w:r w:rsidR="00D341C1" w:rsidRPr="00552CE7">
        <w:rPr>
          <w:rFonts w:ascii="Tahoma" w:hAnsi="Tahoma" w:cs="Tahoma"/>
          <w:b/>
          <w:color w:val="002060"/>
          <w:sz w:val="24"/>
          <w:szCs w:val="24"/>
        </w:rPr>
        <w:t xml:space="preserve"> that the student/</w:t>
      </w:r>
      <w:r w:rsidR="000C49A1">
        <w:rPr>
          <w:rFonts w:ascii="Tahoma" w:hAnsi="Tahoma" w:cs="Tahoma"/>
          <w:b/>
          <w:color w:val="002060"/>
          <w:sz w:val="24"/>
          <w:szCs w:val="24"/>
        </w:rPr>
        <w:t>trainee requires</w:t>
      </w:r>
      <w:r w:rsidRPr="00552CE7">
        <w:rPr>
          <w:rFonts w:ascii="Tahoma" w:hAnsi="Tahoma" w:cs="Tahoma"/>
          <w:b/>
          <w:color w:val="002060"/>
          <w:sz w:val="24"/>
          <w:szCs w:val="24"/>
        </w:rPr>
        <w:t>.</w:t>
      </w:r>
      <w:r w:rsidR="00FD25A4" w:rsidRPr="00552CE7">
        <w:rPr>
          <w:rFonts w:ascii="Tahoma" w:hAnsi="Tahoma" w:cs="Tahoma"/>
          <w:color w:val="002060"/>
          <w:sz w:val="24"/>
          <w:szCs w:val="24"/>
        </w:rPr>
        <w:t xml:space="preserve">  </w:t>
      </w:r>
    </w:p>
    <w:p w:rsidR="009A01F6" w:rsidRPr="0082127B" w:rsidRDefault="009A01F6" w:rsidP="004D0C4E">
      <w:pPr>
        <w:rPr>
          <w:rFonts w:ascii="Tahoma" w:hAnsi="Tahoma" w:cs="Tahoma"/>
          <w:color w:val="1F497D" w:themeColor="text2"/>
          <w:sz w:val="24"/>
          <w:szCs w:val="24"/>
        </w:rPr>
      </w:pPr>
    </w:p>
    <w:p w:rsidR="004F3B63" w:rsidRPr="004D0C4E" w:rsidRDefault="00FD25A4" w:rsidP="004F3B63">
      <w:pPr>
        <w:numPr>
          <w:ilvl w:val="0"/>
          <w:numId w:val="1"/>
        </w:numPr>
        <w:rPr>
          <w:rFonts w:ascii="Tahoma" w:hAnsi="Tahoma" w:cs="Tahoma"/>
          <w:color w:val="1F497D" w:themeColor="text2"/>
          <w:sz w:val="24"/>
          <w:szCs w:val="24"/>
        </w:rPr>
      </w:pPr>
      <w:r w:rsidRPr="00552CE7">
        <w:rPr>
          <w:rFonts w:ascii="Tahoma" w:hAnsi="Tahoma" w:cs="Tahoma"/>
          <w:b/>
          <w:color w:val="002060"/>
          <w:sz w:val="24"/>
          <w:szCs w:val="24"/>
        </w:rPr>
        <w:t xml:space="preserve">Write </w:t>
      </w:r>
      <w:r w:rsidR="00F074ED">
        <w:rPr>
          <w:rFonts w:ascii="Tahoma" w:hAnsi="Tahoma" w:cs="Tahoma"/>
          <w:b/>
          <w:color w:val="002060"/>
          <w:sz w:val="24"/>
          <w:szCs w:val="24"/>
        </w:rPr>
        <w:t>your objective.  Make it ‘SMART’</w:t>
      </w:r>
      <w:r w:rsidRPr="00552CE7">
        <w:rPr>
          <w:rFonts w:ascii="Tahoma" w:hAnsi="Tahoma" w:cs="Tahoma"/>
          <w:b/>
          <w:color w:val="002060"/>
          <w:sz w:val="24"/>
          <w:szCs w:val="24"/>
        </w:rPr>
        <w:t xml:space="preserve"> and </w:t>
      </w:r>
      <w:r w:rsidR="00A84192">
        <w:rPr>
          <w:rFonts w:ascii="Tahoma" w:hAnsi="Tahoma" w:cs="Tahoma"/>
          <w:b/>
          <w:color w:val="002060"/>
          <w:sz w:val="24"/>
          <w:szCs w:val="24"/>
        </w:rPr>
        <w:t xml:space="preserve">try to use clear </w:t>
      </w:r>
      <w:r w:rsidRPr="00552CE7">
        <w:rPr>
          <w:rFonts w:ascii="Tahoma" w:hAnsi="Tahoma" w:cs="Tahoma"/>
          <w:b/>
          <w:color w:val="002060"/>
          <w:sz w:val="24"/>
          <w:szCs w:val="24"/>
        </w:rPr>
        <w:t xml:space="preserve">verbs.  </w:t>
      </w:r>
    </w:p>
    <w:p w:rsidR="00FD25A4" w:rsidRDefault="00552CE7" w:rsidP="004F3B63">
      <w:pPr>
        <w:ind w:left="360"/>
        <w:rPr>
          <w:rFonts w:ascii="Tahoma" w:hAnsi="Tahoma" w:cs="Tahoma"/>
          <w:color w:val="1F497D" w:themeColor="text2"/>
          <w:sz w:val="24"/>
          <w:szCs w:val="24"/>
        </w:rPr>
      </w:pPr>
      <w:r>
        <w:rPr>
          <w:rFonts w:ascii="Tahoma" w:hAnsi="Tahoma" w:cs="Tahoma"/>
          <w:color w:val="1F497D" w:themeColor="text2"/>
          <w:sz w:val="24"/>
          <w:szCs w:val="24"/>
        </w:rPr>
        <w:t>Below</w:t>
      </w:r>
      <w:r w:rsidR="000C49A1">
        <w:rPr>
          <w:rFonts w:ascii="Tahoma" w:hAnsi="Tahoma" w:cs="Tahoma"/>
          <w:color w:val="1F497D" w:themeColor="text2"/>
          <w:sz w:val="24"/>
          <w:szCs w:val="24"/>
        </w:rPr>
        <w:t xml:space="preserve"> are </w:t>
      </w:r>
      <w:r w:rsidR="004D0C4E">
        <w:rPr>
          <w:rFonts w:ascii="Tahoma" w:hAnsi="Tahoma" w:cs="Tahoma"/>
          <w:color w:val="1F497D" w:themeColor="text2"/>
          <w:sz w:val="24"/>
          <w:szCs w:val="24"/>
        </w:rPr>
        <w:t xml:space="preserve">some useful verbs.  </w:t>
      </w:r>
      <w:r w:rsidRPr="00552CE7">
        <w:rPr>
          <w:rFonts w:ascii="Tahoma" w:hAnsi="Tahoma" w:cs="Tahoma"/>
          <w:color w:val="1F497D" w:themeColor="text2"/>
          <w:sz w:val="24"/>
          <w:szCs w:val="24"/>
        </w:rPr>
        <w:t>Wi</w:t>
      </w:r>
      <w:r w:rsidR="004D0C4E">
        <w:rPr>
          <w:rFonts w:ascii="Tahoma" w:hAnsi="Tahoma" w:cs="Tahoma"/>
          <w:color w:val="1F497D" w:themeColor="text2"/>
          <w:sz w:val="24"/>
          <w:szCs w:val="24"/>
        </w:rPr>
        <w:t>thin the cognitive domai</w:t>
      </w:r>
      <w:r w:rsidR="00F074ED">
        <w:rPr>
          <w:rFonts w:ascii="Tahoma" w:hAnsi="Tahoma" w:cs="Tahoma"/>
          <w:color w:val="1F497D" w:themeColor="text2"/>
          <w:sz w:val="24"/>
          <w:szCs w:val="24"/>
        </w:rPr>
        <w:t xml:space="preserve">n, the six headings accord with increasingly sophisticated levels </w:t>
      </w:r>
      <w:r>
        <w:rPr>
          <w:rFonts w:ascii="Tahoma" w:hAnsi="Tahoma" w:cs="Tahoma"/>
          <w:color w:val="1F497D" w:themeColor="text2"/>
          <w:sz w:val="24"/>
          <w:szCs w:val="24"/>
        </w:rPr>
        <w:t xml:space="preserve">of learning (Bloom, 1956).  </w:t>
      </w:r>
    </w:p>
    <w:p w:rsidR="00552CE7" w:rsidRPr="00552CE7" w:rsidRDefault="00552CE7" w:rsidP="00552CE7">
      <w:pPr>
        <w:ind w:left="360"/>
        <w:rPr>
          <w:rFonts w:ascii="Tahoma" w:hAnsi="Tahoma" w:cs="Tahoma"/>
          <w:color w:val="1F497D" w:themeColor="text2"/>
          <w:sz w:val="24"/>
          <w:szCs w:val="24"/>
        </w:rPr>
      </w:pPr>
    </w:p>
    <w:p w:rsidR="00AC38E3" w:rsidRPr="00552CE7" w:rsidRDefault="00A84192" w:rsidP="0082127B">
      <w:pPr>
        <w:pStyle w:val="ListParagraph"/>
        <w:numPr>
          <w:ilvl w:val="1"/>
          <w:numId w:val="1"/>
        </w:numPr>
        <w:ind w:left="720"/>
        <w:rPr>
          <w:rFonts w:ascii="Tahoma" w:hAnsi="Tahoma" w:cs="Tahoma"/>
          <w:color w:val="FF0000"/>
          <w:sz w:val="24"/>
          <w:szCs w:val="24"/>
          <w:u w:val="single"/>
        </w:rPr>
      </w:pPr>
      <w:r>
        <w:rPr>
          <w:rFonts w:ascii="Tahoma" w:hAnsi="Tahoma" w:cs="Tahoma"/>
          <w:color w:val="FF0000"/>
          <w:sz w:val="24"/>
          <w:szCs w:val="24"/>
          <w:u w:val="single"/>
        </w:rPr>
        <w:t xml:space="preserve">KNOWLEDGE </w:t>
      </w:r>
      <w:proofErr w:type="spellStart"/>
      <w:r>
        <w:rPr>
          <w:rFonts w:ascii="Tahoma" w:hAnsi="Tahoma" w:cs="Tahoma"/>
          <w:color w:val="FF0000"/>
          <w:sz w:val="24"/>
          <w:szCs w:val="24"/>
          <w:u w:val="single"/>
        </w:rPr>
        <w:t>ie</w:t>
      </w:r>
      <w:proofErr w:type="spellEnd"/>
      <w:r>
        <w:rPr>
          <w:rFonts w:ascii="Tahoma" w:hAnsi="Tahoma" w:cs="Tahoma"/>
          <w:color w:val="FF0000"/>
          <w:sz w:val="24"/>
          <w:szCs w:val="24"/>
          <w:u w:val="single"/>
        </w:rPr>
        <w:t xml:space="preserve"> ‘c</w:t>
      </w:r>
      <w:r w:rsidR="00ED796E" w:rsidRPr="00552CE7">
        <w:rPr>
          <w:rFonts w:ascii="Tahoma" w:hAnsi="Tahoma" w:cs="Tahoma"/>
          <w:color w:val="FF0000"/>
          <w:sz w:val="24"/>
          <w:szCs w:val="24"/>
          <w:u w:val="single"/>
        </w:rPr>
        <w:t>ognitive</w:t>
      </w:r>
      <w:r>
        <w:rPr>
          <w:rFonts w:ascii="Tahoma" w:hAnsi="Tahoma" w:cs="Tahoma"/>
          <w:color w:val="FF0000"/>
          <w:sz w:val="24"/>
          <w:szCs w:val="24"/>
          <w:u w:val="single"/>
        </w:rPr>
        <w:t>’</w:t>
      </w:r>
      <w:r w:rsidR="00ED796E" w:rsidRPr="00552CE7">
        <w:rPr>
          <w:rFonts w:ascii="Tahoma" w:hAnsi="Tahoma" w:cs="Tahoma"/>
          <w:color w:val="FF0000"/>
          <w:sz w:val="24"/>
          <w:szCs w:val="24"/>
          <w:u w:val="single"/>
        </w:rPr>
        <w:t xml:space="preserve"> domain:</w:t>
      </w:r>
      <w:r w:rsidR="00AC38E3" w:rsidRPr="00552CE7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</w:p>
    <w:p w:rsidR="009A01F6" w:rsidRPr="00552CE7" w:rsidRDefault="009A01F6" w:rsidP="009A01F6">
      <w:pPr>
        <w:rPr>
          <w:rFonts w:ascii="Tahoma" w:hAnsi="Tahoma" w:cs="Tahoma"/>
          <w:color w:val="FF0000"/>
          <w:sz w:val="24"/>
          <w:szCs w:val="24"/>
          <w:u w:val="single"/>
        </w:rPr>
      </w:pPr>
    </w:p>
    <w:p w:rsidR="00ED796E" w:rsidRPr="00552CE7" w:rsidRDefault="00AC38E3" w:rsidP="0082127B">
      <w:pPr>
        <w:pStyle w:val="ListParagraph"/>
        <w:ind w:left="360"/>
        <w:rPr>
          <w:rFonts w:ascii="Tahoma" w:hAnsi="Tahoma" w:cs="Tahoma"/>
          <w:color w:val="FF0000"/>
          <w:sz w:val="24"/>
          <w:szCs w:val="24"/>
        </w:rPr>
      </w:pPr>
      <w:r w:rsidRPr="00552CE7">
        <w:rPr>
          <w:rFonts w:ascii="Tahoma" w:hAnsi="Tahoma" w:cs="Tahoma"/>
          <w:i/>
          <w:color w:val="FF0000"/>
          <w:sz w:val="24"/>
          <w:szCs w:val="24"/>
        </w:rPr>
        <w:t>Knowledge</w:t>
      </w:r>
      <w:r w:rsidR="00FD25A4" w:rsidRPr="00552CE7">
        <w:rPr>
          <w:rFonts w:ascii="Tahoma" w:hAnsi="Tahoma" w:cs="Tahoma"/>
          <w:color w:val="FF0000"/>
          <w:sz w:val="24"/>
          <w:szCs w:val="24"/>
        </w:rPr>
        <w:t xml:space="preserve">: arrange, collect, </w:t>
      </w:r>
      <w:r w:rsidRPr="00552CE7">
        <w:rPr>
          <w:rFonts w:ascii="Tahoma" w:hAnsi="Tahoma" w:cs="Tahoma"/>
          <w:color w:val="FF0000"/>
          <w:sz w:val="24"/>
          <w:szCs w:val="24"/>
        </w:rPr>
        <w:t>define, describe, examine, extract, fi</w:t>
      </w:r>
      <w:r w:rsidR="00FD25A4" w:rsidRPr="00552CE7">
        <w:rPr>
          <w:rFonts w:ascii="Tahoma" w:hAnsi="Tahoma" w:cs="Tahoma"/>
          <w:color w:val="FF0000"/>
          <w:sz w:val="24"/>
          <w:szCs w:val="24"/>
        </w:rPr>
        <w:t>nd, identify, label, list</w:t>
      </w:r>
      <w:r w:rsidRPr="00552CE7">
        <w:rPr>
          <w:rFonts w:ascii="Tahoma" w:hAnsi="Tahoma" w:cs="Tahoma"/>
          <w:color w:val="FF0000"/>
          <w:sz w:val="24"/>
          <w:szCs w:val="24"/>
        </w:rPr>
        <w:t xml:space="preserve">, name, order, organise, outline, present, quote, recall, recognise, recount, relate, repeat, reproduce, select, show, state, </w:t>
      </w:r>
      <w:r w:rsidR="00FD25A4" w:rsidRPr="00552CE7">
        <w:rPr>
          <w:rFonts w:ascii="Tahoma" w:hAnsi="Tahoma" w:cs="Tahoma"/>
          <w:color w:val="FF0000"/>
          <w:sz w:val="24"/>
          <w:szCs w:val="24"/>
        </w:rPr>
        <w:t xml:space="preserve">tell, tabulate, </w:t>
      </w:r>
      <w:proofErr w:type="gramStart"/>
      <w:r w:rsidR="00FD25A4" w:rsidRPr="00552CE7">
        <w:rPr>
          <w:rFonts w:ascii="Tahoma" w:hAnsi="Tahoma" w:cs="Tahoma"/>
          <w:color w:val="FF0000"/>
          <w:sz w:val="24"/>
          <w:szCs w:val="24"/>
        </w:rPr>
        <w:t>write</w:t>
      </w:r>
      <w:proofErr w:type="gramEnd"/>
      <w:r w:rsidR="00FD25A4" w:rsidRPr="00552CE7">
        <w:rPr>
          <w:rFonts w:ascii="Tahoma" w:hAnsi="Tahoma" w:cs="Tahoma"/>
          <w:color w:val="FF0000"/>
          <w:sz w:val="24"/>
          <w:szCs w:val="24"/>
        </w:rPr>
        <w:t>.</w:t>
      </w:r>
    </w:p>
    <w:p w:rsidR="00ED796E" w:rsidRPr="00552CE7" w:rsidRDefault="00ED796E" w:rsidP="0082127B">
      <w:pPr>
        <w:pStyle w:val="ListParagraph"/>
        <w:ind w:left="360"/>
        <w:rPr>
          <w:rFonts w:ascii="Tahoma" w:hAnsi="Tahoma" w:cs="Tahoma"/>
          <w:color w:val="FF0000"/>
          <w:sz w:val="24"/>
          <w:szCs w:val="24"/>
        </w:rPr>
      </w:pPr>
    </w:p>
    <w:p w:rsidR="00ED796E" w:rsidRPr="00552CE7" w:rsidRDefault="00AC38E3" w:rsidP="0082127B">
      <w:pPr>
        <w:pStyle w:val="ListParagraph"/>
        <w:ind w:left="360"/>
        <w:rPr>
          <w:rFonts w:ascii="Tahoma" w:hAnsi="Tahoma" w:cs="Tahoma"/>
          <w:color w:val="FF0000"/>
          <w:sz w:val="24"/>
          <w:szCs w:val="24"/>
        </w:rPr>
      </w:pPr>
      <w:r w:rsidRPr="00552CE7">
        <w:rPr>
          <w:rFonts w:ascii="Tahoma" w:hAnsi="Tahoma" w:cs="Tahoma"/>
          <w:i/>
          <w:color w:val="FF0000"/>
          <w:sz w:val="24"/>
          <w:szCs w:val="24"/>
        </w:rPr>
        <w:t>Comprehension</w:t>
      </w:r>
      <w:r w:rsidRPr="00552CE7">
        <w:rPr>
          <w:rFonts w:ascii="Tahoma" w:hAnsi="Tahoma" w:cs="Tahoma"/>
          <w:color w:val="FF0000"/>
          <w:sz w:val="24"/>
          <w:szCs w:val="24"/>
        </w:rPr>
        <w:t>: associate, clarify, classify, compare,</w:t>
      </w:r>
      <w:r w:rsidR="00FD25A4" w:rsidRPr="00552CE7">
        <w:rPr>
          <w:rFonts w:ascii="Tahoma" w:hAnsi="Tahoma" w:cs="Tahoma"/>
          <w:color w:val="FF0000"/>
          <w:sz w:val="24"/>
          <w:szCs w:val="24"/>
        </w:rPr>
        <w:t xml:space="preserve"> comprehend, contrast, </w:t>
      </w:r>
      <w:r w:rsidRPr="00552CE7">
        <w:rPr>
          <w:rFonts w:ascii="Tahoma" w:hAnsi="Tahoma" w:cs="Tahoma"/>
          <w:color w:val="FF0000"/>
          <w:sz w:val="24"/>
          <w:szCs w:val="24"/>
        </w:rPr>
        <w:t>defen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>d,</w:t>
      </w:r>
      <w:r w:rsidR="00E31DA4">
        <w:rPr>
          <w:rFonts w:ascii="Tahoma" w:hAnsi="Tahoma" w:cs="Tahoma"/>
          <w:color w:val="FF0000"/>
          <w:sz w:val="24"/>
          <w:szCs w:val="24"/>
        </w:rPr>
        <w:t xml:space="preserve"> demonstrate (an understanding),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552CE7">
        <w:rPr>
          <w:rFonts w:ascii="Tahoma" w:hAnsi="Tahoma" w:cs="Tahoma"/>
          <w:color w:val="FF0000"/>
          <w:sz w:val="24"/>
          <w:szCs w:val="24"/>
        </w:rPr>
        <w:t>discuss, distinguish, estimate, exemp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lify, explain, express, </w:t>
      </w:r>
      <w:r w:rsidRPr="00552CE7">
        <w:rPr>
          <w:rFonts w:ascii="Tahoma" w:hAnsi="Tahoma" w:cs="Tahoma"/>
          <w:color w:val="FF0000"/>
          <w:sz w:val="24"/>
          <w:szCs w:val="24"/>
        </w:rPr>
        <w:t>formulate, generalise, give examples of, illustrate, indicate, infer, interpret, ju</w:t>
      </w:r>
      <w:r w:rsidR="00FD25A4" w:rsidRPr="00552CE7">
        <w:rPr>
          <w:rFonts w:ascii="Tahoma" w:hAnsi="Tahoma" w:cs="Tahoma"/>
          <w:color w:val="FF0000"/>
          <w:sz w:val="24"/>
          <w:szCs w:val="24"/>
        </w:rPr>
        <w:t xml:space="preserve">dge, justify, name, perform, </w:t>
      </w:r>
      <w:r w:rsidRPr="00552CE7">
        <w:rPr>
          <w:rFonts w:ascii="Tahoma" w:hAnsi="Tahoma" w:cs="Tahoma"/>
          <w:color w:val="FF0000"/>
          <w:sz w:val="24"/>
          <w:szCs w:val="24"/>
        </w:rPr>
        <w:t>predict, pres</w:t>
      </w:r>
      <w:r w:rsidR="00FD25A4" w:rsidRPr="00552CE7">
        <w:rPr>
          <w:rFonts w:ascii="Tahoma" w:hAnsi="Tahoma" w:cs="Tahoma"/>
          <w:color w:val="FF0000"/>
          <w:sz w:val="24"/>
          <w:szCs w:val="24"/>
        </w:rPr>
        <w:t>ent, report, represent,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 review, select, summarise.</w:t>
      </w:r>
    </w:p>
    <w:p w:rsidR="00ED796E" w:rsidRPr="00552CE7" w:rsidRDefault="00ED796E" w:rsidP="0082127B">
      <w:pPr>
        <w:rPr>
          <w:rFonts w:ascii="Tahoma" w:hAnsi="Tahoma" w:cs="Tahoma"/>
          <w:color w:val="FF0000"/>
          <w:sz w:val="24"/>
          <w:szCs w:val="24"/>
        </w:rPr>
      </w:pPr>
    </w:p>
    <w:p w:rsidR="00ED796E" w:rsidRPr="00552CE7" w:rsidRDefault="00AC38E3" w:rsidP="0082127B">
      <w:pPr>
        <w:pStyle w:val="ListParagraph"/>
        <w:ind w:left="360"/>
        <w:rPr>
          <w:rFonts w:ascii="Tahoma" w:hAnsi="Tahoma" w:cs="Tahoma"/>
          <w:color w:val="FF0000"/>
          <w:sz w:val="24"/>
          <w:szCs w:val="24"/>
        </w:rPr>
      </w:pPr>
      <w:r w:rsidRPr="00552CE7">
        <w:rPr>
          <w:rFonts w:ascii="Tahoma" w:hAnsi="Tahoma" w:cs="Tahoma"/>
          <w:i/>
          <w:color w:val="FF0000"/>
          <w:sz w:val="24"/>
          <w:szCs w:val="24"/>
        </w:rPr>
        <w:t>Application:</w:t>
      </w:r>
      <w:r w:rsidRPr="00552CE7">
        <w:rPr>
          <w:rFonts w:ascii="Tahoma" w:hAnsi="Tahoma" w:cs="Tahoma"/>
          <w:color w:val="FF0000"/>
          <w:sz w:val="24"/>
          <w:szCs w:val="24"/>
        </w:rPr>
        <w:t xml:space="preserve"> apply, as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>sess, change, classify,</w:t>
      </w:r>
      <w:r w:rsidRPr="00552CE7">
        <w:rPr>
          <w:rFonts w:ascii="Tahoma" w:hAnsi="Tahoma" w:cs="Tahoma"/>
          <w:color w:val="FF0000"/>
          <w:sz w:val="24"/>
          <w:szCs w:val="24"/>
        </w:rPr>
        <w:t xml:space="preserve"> construct, demonstrate, develop, discover,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 draw up, examine, </w:t>
      </w:r>
      <w:r w:rsidRPr="00552CE7">
        <w:rPr>
          <w:rFonts w:ascii="Tahoma" w:hAnsi="Tahoma" w:cs="Tahoma"/>
          <w:color w:val="FF0000"/>
          <w:sz w:val="24"/>
          <w:szCs w:val="24"/>
        </w:rPr>
        <w:t>explain how,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 find, give examples of, </w:t>
      </w:r>
      <w:r w:rsidRPr="00552CE7">
        <w:rPr>
          <w:rFonts w:ascii="Tahoma" w:hAnsi="Tahoma" w:cs="Tahoma"/>
          <w:color w:val="FF0000"/>
          <w:sz w:val="24"/>
          <w:szCs w:val="24"/>
        </w:rPr>
        <w:t>illustra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te, interpret, manipulate, </w:t>
      </w:r>
      <w:r w:rsidRPr="00552CE7">
        <w:rPr>
          <w:rFonts w:ascii="Tahoma" w:hAnsi="Tahoma" w:cs="Tahoma"/>
          <w:color w:val="FF0000"/>
          <w:sz w:val="24"/>
          <w:szCs w:val="24"/>
        </w:rPr>
        <w:t>m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odify, operate, organise, </w:t>
      </w:r>
      <w:r w:rsidRPr="00552CE7">
        <w:rPr>
          <w:rFonts w:ascii="Tahoma" w:hAnsi="Tahoma" w:cs="Tahoma"/>
          <w:color w:val="FF0000"/>
          <w:sz w:val="24"/>
          <w:szCs w:val="24"/>
        </w:rPr>
        <w:t>practice, predict, prepare, produ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>ce, relate, show, select,</w:t>
      </w:r>
      <w:r w:rsidRPr="00552CE7">
        <w:rPr>
          <w:rFonts w:ascii="Tahoma" w:hAnsi="Tahoma" w:cs="Tahoma"/>
          <w:color w:val="FF0000"/>
          <w:sz w:val="24"/>
          <w:szCs w:val="24"/>
        </w:rPr>
        <w:t xml:space="preserve"> transfer, translate, use, verify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>.</w:t>
      </w:r>
    </w:p>
    <w:p w:rsidR="0082127B" w:rsidRPr="00552CE7" w:rsidRDefault="0082127B" w:rsidP="0082127B">
      <w:pPr>
        <w:pStyle w:val="ListParagraph"/>
        <w:ind w:left="360"/>
        <w:rPr>
          <w:rFonts w:ascii="Tahoma" w:hAnsi="Tahoma" w:cs="Tahoma"/>
          <w:i/>
          <w:color w:val="FF0000"/>
          <w:sz w:val="24"/>
          <w:szCs w:val="24"/>
        </w:rPr>
      </w:pPr>
    </w:p>
    <w:p w:rsidR="00ED796E" w:rsidRPr="00552CE7" w:rsidRDefault="00AC38E3" w:rsidP="0082127B">
      <w:pPr>
        <w:pStyle w:val="ListParagraph"/>
        <w:ind w:left="360"/>
        <w:rPr>
          <w:rFonts w:ascii="Tahoma" w:hAnsi="Tahoma" w:cs="Tahoma"/>
          <w:color w:val="FF0000"/>
          <w:sz w:val="24"/>
          <w:szCs w:val="24"/>
        </w:rPr>
      </w:pPr>
      <w:r w:rsidRPr="00552CE7">
        <w:rPr>
          <w:rFonts w:ascii="Tahoma" w:hAnsi="Tahoma" w:cs="Tahoma"/>
          <w:i/>
          <w:color w:val="FF0000"/>
          <w:sz w:val="24"/>
          <w:szCs w:val="24"/>
        </w:rPr>
        <w:t>Analysis</w:t>
      </w:r>
      <w:r w:rsidRPr="00552CE7">
        <w:rPr>
          <w:rFonts w:ascii="Tahoma" w:hAnsi="Tahoma" w:cs="Tahoma"/>
          <w:color w:val="FF0000"/>
          <w:sz w:val="24"/>
          <w:szCs w:val="24"/>
        </w:rPr>
        <w:t>: analyse,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 appraise, arrange, </w:t>
      </w:r>
      <w:r w:rsidRPr="00552CE7">
        <w:rPr>
          <w:rFonts w:ascii="Tahoma" w:hAnsi="Tahoma" w:cs="Tahoma"/>
          <w:color w:val="FF0000"/>
          <w:sz w:val="24"/>
          <w:szCs w:val="24"/>
        </w:rPr>
        <w:t>categorise, classify, compare, conclude, connect, criticise,  debate, deduce, develop, diagnose, differentiate, discriminate, distinguish between, divide / subdivide, el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>ucidate, evaluate, illustrate h</w:t>
      </w:r>
      <w:r w:rsidRPr="00552CE7">
        <w:rPr>
          <w:rFonts w:ascii="Tahoma" w:hAnsi="Tahoma" w:cs="Tahoma"/>
          <w:color w:val="FF0000"/>
          <w:sz w:val="24"/>
          <w:szCs w:val="24"/>
        </w:rPr>
        <w:t>ow, infer, justify, order, outline, point out, question, recognise, rel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ate, resolve, select, </w:t>
      </w:r>
      <w:r w:rsidRPr="00552CE7">
        <w:rPr>
          <w:rFonts w:ascii="Tahoma" w:hAnsi="Tahoma" w:cs="Tahoma"/>
          <w:color w:val="FF0000"/>
          <w:sz w:val="24"/>
          <w:szCs w:val="24"/>
        </w:rPr>
        <w:t>test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>.</w:t>
      </w:r>
    </w:p>
    <w:p w:rsidR="007C4D43" w:rsidRPr="00552CE7" w:rsidRDefault="007C4D43" w:rsidP="0082127B">
      <w:pPr>
        <w:pStyle w:val="ListParagraph"/>
        <w:ind w:left="360"/>
        <w:rPr>
          <w:rFonts w:ascii="Tahoma" w:hAnsi="Tahoma" w:cs="Tahoma"/>
          <w:color w:val="FF0000"/>
          <w:sz w:val="24"/>
          <w:szCs w:val="24"/>
        </w:rPr>
      </w:pPr>
    </w:p>
    <w:p w:rsidR="00ED796E" w:rsidRPr="00552CE7" w:rsidRDefault="00AC38E3" w:rsidP="0082127B">
      <w:pPr>
        <w:pStyle w:val="ListParagraph"/>
        <w:ind w:left="360"/>
        <w:rPr>
          <w:rFonts w:ascii="Tahoma" w:hAnsi="Tahoma" w:cs="Tahoma"/>
          <w:color w:val="FF0000"/>
          <w:sz w:val="24"/>
          <w:szCs w:val="24"/>
        </w:rPr>
      </w:pPr>
      <w:r w:rsidRPr="00552CE7">
        <w:rPr>
          <w:rFonts w:ascii="Tahoma" w:hAnsi="Tahoma" w:cs="Tahoma"/>
          <w:i/>
          <w:color w:val="FF0000"/>
          <w:sz w:val="24"/>
          <w:szCs w:val="24"/>
        </w:rPr>
        <w:t>Synthesis: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 Account for, argue,</w:t>
      </w:r>
      <w:r w:rsidRPr="00552CE7">
        <w:rPr>
          <w:rFonts w:ascii="Tahoma" w:hAnsi="Tahoma" w:cs="Tahoma"/>
          <w:color w:val="FF0000"/>
          <w:sz w:val="24"/>
          <w:szCs w:val="24"/>
        </w:rPr>
        <w:t xml:space="preserve"> categorise, combine, compile, compose, conclude, create, derive, de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sign, develop, </w:t>
      </w:r>
      <w:r w:rsidRPr="00552CE7">
        <w:rPr>
          <w:rFonts w:ascii="Tahoma" w:hAnsi="Tahoma" w:cs="Tahoma"/>
          <w:color w:val="FF0000"/>
          <w:sz w:val="24"/>
          <w:szCs w:val="24"/>
        </w:rPr>
        <w:t>establish, explain, formulate, generate,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 generalise, integrate, manage, modify, </w:t>
      </w:r>
      <w:r w:rsidRPr="00552CE7">
        <w:rPr>
          <w:rFonts w:ascii="Tahoma" w:hAnsi="Tahoma" w:cs="Tahoma"/>
          <w:color w:val="FF0000"/>
          <w:sz w:val="24"/>
          <w:szCs w:val="24"/>
        </w:rPr>
        <w:t>organise, plan, present, prescribe, propose, put together, structure, suggest, rearrange, relate, reconstru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ct, reorganise, report, </w:t>
      </w:r>
      <w:r w:rsidRPr="00552CE7">
        <w:rPr>
          <w:rFonts w:ascii="Tahoma" w:hAnsi="Tahoma" w:cs="Tahoma"/>
          <w:color w:val="FF0000"/>
          <w:sz w:val="24"/>
          <w:szCs w:val="24"/>
        </w:rPr>
        <w:t>select, summarise, synthesis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>e</w:t>
      </w:r>
      <w:r w:rsidRPr="00552CE7">
        <w:rPr>
          <w:rFonts w:ascii="Tahoma" w:hAnsi="Tahoma" w:cs="Tahoma"/>
          <w:color w:val="FF0000"/>
          <w:sz w:val="24"/>
          <w:szCs w:val="24"/>
        </w:rPr>
        <w:t>, teach, tell, write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>.</w:t>
      </w:r>
    </w:p>
    <w:p w:rsidR="007C4D43" w:rsidRPr="00552CE7" w:rsidRDefault="007C4D43" w:rsidP="0082127B">
      <w:pPr>
        <w:pStyle w:val="ListParagraph"/>
        <w:ind w:left="360"/>
        <w:rPr>
          <w:rFonts w:ascii="Tahoma" w:hAnsi="Tahoma" w:cs="Tahoma"/>
          <w:color w:val="FF0000"/>
          <w:sz w:val="24"/>
          <w:szCs w:val="24"/>
        </w:rPr>
      </w:pPr>
    </w:p>
    <w:p w:rsidR="00AC38E3" w:rsidRPr="004D0C4E" w:rsidRDefault="00AC38E3" w:rsidP="004D0C4E">
      <w:pPr>
        <w:pStyle w:val="ListParagraph"/>
        <w:ind w:left="360"/>
        <w:rPr>
          <w:rFonts w:ascii="Tahoma" w:hAnsi="Tahoma" w:cs="Tahoma"/>
          <w:color w:val="FF0000"/>
          <w:sz w:val="24"/>
          <w:szCs w:val="24"/>
        </w:rPr>
      </w:pPr>
      <w:r w:rsidRPr="00552CE7">
        <w:rPr>
          <w:rFonts w:ascii="Tahoma" w:hAnsi="Tahoma" w:cs="Tahoma"/>
          <w:i/>
          <w:color w:val="FF0000"/>
          <w:sz w:val="24"/>
          <w:szCs w:val="24"/>
        </w:rPr>
        <w:t>Evaluation:</w:t>
      </w:r>
      <w:r w:rsidRPr="00552CE7">
        <w:rPr>
          <w:rFonts w:ascii="Tahoma" w:hAnsi="Tahoma" w:cs="Tahoma"/>
          <w:color w:val="FF0000"/>
          <w:sz w:val="24"/>
          <w:szCs w:val="24"/>
        </w:rPr>
        <w:t xml:space="preserve"> app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>raise, ascertain, assess</w:t>
      </w:r>
      <w:r w:rsidRPr="00552CE7">
        <w:rPr>
          <w:rFonts w:ascii="Tahoma" w:hAnsi="Tahoma" w:cs="Tahoma"/>
          <w:color w:val="FF0000"/>
          <w:sz w:val="24"/>
          <w:szCs w:val="24"/>
        </w:rPr>
        <w:t xml:space="preserve">, choose, compare, conclude, consider, contrast, criticise, critique, decide, defend, detect, describe how, determine, discriminate between, evaluate, grade, interpret, judge, justify, persuade, 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predict, question, </w:t>
      </w:r>
      <w:r w:rsidRPr="00552CE7">
        <w:rPr>
          <w:rFonts w:ascii="Tahoma" w:hAnsi="Tahoma" w:cs="Tahoma"/>
          <w:color w:val="FF0000"/>
          <w:sz w:val="24"/>
          <w:szCs w:val="24"/>
        </w:rPr>
        <w:t>recommend, resolve, select, standar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 xml:space="preserve">dise, summarise, support, </w:t>
      </w:r>
      <w:r w:rsidRPr="00552CE7">
        <w:rPr>
          <w:rFonts w:ascii="Tahoma" w:hAnsi="Tahoma" w:cs="Tahoma"/>
          <w:color w:val="FF0000"/>
          <w:sz w:val="24"/>
          <w:szCs w:val="24"/>
        </w:rPr>
        <w:t>validate, value, verify</w:t>
      </w:r>
      <w:r w:rsidR="009A01F6" w:rsidRPr="00552CE7">
        <w:rPr>
          <w:rFonts w:ascii="Tahoma" w:hAnsi="Tahoma" w:cs="Tahoma"/>
          <w:color w:val="FF0000"/>
          <w:sz w:val="24"/>
          <w:szCs w:val="24"/>
        </w:rPr>
        <w:t>.</w:t>
      </w:r>
    </w:p>
    <w:p w:rsidR="00281ACF" w:rsidRDefault="00281ACF">
      <w:pPr>
        <w:autoSpaceDE/>
        <w:autoSpaceDN/>
        <w:spacing w:after="200" w:line="276" w:lineRule="auto"/>
        <w:rPr>
          <w:rFonts w:ascii="Tahoma" w:hAnsi="Tahoma" w:cs="Tahoma"/>
          <w:color w:val="1F497D" w:themeColor="text2"/>
          <w:sz w:val="24"/>
          <w:szCs w:val="24"/>
          <w:highlight w:val="lightGray"/>
        </w:rPr>
      </w:pPr>
    </w:p>
    <w:p w:rsidR="00AC38E3" w:rsidRPr="00552CE7" w:rsidRDefault="00A84192" w:rsidP="00552CE7">
      <w:pPr>
        <w:pStyle w:val="ListParagraph"/>
        <w:numPr>
          <w:ilvl w:val="1"/>
          <w:numId w:val="1"/>
        </w:numPr>
        <w:ind w:left="709" w:hanging="283"/>
        <w:rPr>
          <w:rFonts w:ascii="Tahoma" w:hAnsi="Tahoma" w:cs="Tahoma"/>
          <w:color w:val="0070C0"/>
          <w:sz w:val="24"/>
          <w:szCs w:val="24"/>
          <w:u w:val="single"/>
        </w:rPr>
      </w:pPr>
      <w:r>
        <w:rPr>
          <w:rFonts w:ascii="Tahoma" w:hAnsi="Tahoma" w:cs="Tahoma"/>
          <w:color w:val="0070C0"/>
          <w:sz w:val="24"/>
          <w:szCs w:val="24"/>
          <w:u w:val="single"/>
        </w:rPr>
        <w:t xml:space="preserve">SKILLS </w:t>
      </w:r>
      <w:proofErr w:type="spellStart"/>
      <w:r>
        <w:rPr>
          <w:rFonts w:ascii="Tahoma" w:hAnsi="Tahoma" w:cs="Tahoma"/>
          <w:color w:val="0070C0"/>
          <w:sz w:val="24"/>
          <w:szCs w:val="24"/>
          <w:u w:val="single"/>
        </w:rPr>
        <w:t>ie</w:t>
      </w:r>
      <w:proofErr w:type="spellEnd"/>
      <w:r>
        <w:rPr>
          <w:rFonts w:ascii="Tahoma" w:hAnsi="Tahoma" w:cs="Tahoma"/>
          <w:color w:val="0070C0"/>
          <w:sz w:val="24"/>
          <w:szCs w:val="24"/>
          <w:u w:val="single"/>
        </w:rPr>
        <w:t xml:space="preserve"> ‘p</w:t>
      </w:r>
      <w:r w:rsidR="007C4D43" w:rsidRPr="00552CE7">
        <w:rPr>
          <w:rFonts w:ascii="Tahoma" w:hAnsi="Tahoma" w:cs="Tahoma"/>
          <w:color w:val="0070C0"/>
          <w:sz w:val="24"/>
          <w:szCs w:val="24"/>
          <w:u w:val="single"/>
        </w:rPr>
        <w:t>sychomotor</w:t>
      </w:r>
      <w:r>
        <w:rPr>
          <w:rFonts w:ascii="Tahoma" w:hAnsi="Tahoma" w:cs="Tahoma"/>
          <w:color w:val="0070C0"/>
          <w:sz w:val="24"/>
          <w:szCs w:val="24"/>
          <w:u w:val="single"/>
        </w:rPr>
        <w:t>’</w:t>
      </w:r>
      <w:r w:rsidR="007C4D43" w:rsidRPr="00552CE7">
        <w:rPr>
          <w:rFonts w:ascii="Tahoma" w:hAnsi="Tahoma" w:cs="Tahoma"/>
          <w:color w:val="0070C0"/>
          <w:sz w:val="24"/>
          <w:szCs w:val="24"/>
          <w:u w:val="single"/>
        </w:rPr>
        <w:t xml:space="preserve"> domain</w:t>
      </w:r>
      <w:r w:rsidR="00AC38E3" w:rsidRPr="00552CE7">
        <w:rPr>
          <w:rFonts w:ascii="Tahoma" w:hAnsi="Tahoma" w:cs="Tahoma"/>
          <w:color w:val="0070C0"/>
          <w:sz w:val="24"/>
          <w:szCs w:val="24"/>
          <w:u w:val="single"/>
        </w:rPr>
        <w:t>:</w:t>
      </w:r>
    </w:p>
    <w:p w:rsidR="00AC38E3" w:rsidRPr="00552CE7" w:rsidRDefault="00AC38E3" w:rsidP="0082127B">
      <w:pPr>
        <w:rPr>
          <w:rFonts w:ascii="Tahoma" w:hAnsi="Tahoma" w:cs="Tahoma"/>
          <w:color w:val="0070C0"/>
          <w:sz w:val="24"/>
          <w:szCs w:val="24"/>
        </w:rPr>
      </w:pPr>
    </w:p>
    <w:p w:rsidR="0082127B" w:rsidRPr="00552CE7" w:rsidRDefault="00AC38E3" w:rsidP="0082127B">
      <w:pPr>
        <w:ind w:left="360"/>
        <w:rPr>
          <w:rFonts w:ascii="Tahoma" w:hAnsi="Tahoma" w:cs="Tahoma"/>
          <w:color w:val="0070C0"/>
          <w:sz w:val="24"/>
          <w:szCs w:val="24"/>
        </w:rPr>
      </w:pPr>
      <w:r w:rsidRPr="00552CE7">
        <w:rPr>
          <w:rFonts w:ascii="Tahoma" w:hAnsi="Tahoma" w:cs="Tahoma"/>
          <w:color w:val="0070C0"/>
          <w:sz w:val="24"/>
          <w:szCs w:val="24"/>
        </w:rPr>
        <w:t>Adapt, adjust, administer, alter, ar</w:t>
      </w:r>
      <w:r w:rsidR="00552CE7">
        <w:rPr>
          <w:rFonts w:ascii="Tahoma" w:hAnsi="Tahoma" w:cs="Tahoma"/>
          <w:color w:val="0070C0"/>
          <w:sz w:val="24"/>
          <w:szCs w:val="24"/>
        </w:rPr>
        <w:t xml:space="preserve">range, assemble, balance, build, calibrate, </w:t>
      </w:r>
      <w:r w:rsidRPr="00552CE7">
        <w:rPr>
          <w:rFonts w:ascii="Tahoma" w:hAnsi="Tahoma" w:cs="Tahoma"/>
          <w:color w:val="0070C0"/>
          <w:sz w:val="24"/>
          <w:szCs w:val="24"/>
        </w:rPr>
        <w:t xml:space="preserve">combine, </w:t>
      </w:r>
      <w:r w:rsidR="007178E1">
        <w:rPr>
          <w:rFonts w:ascii="Tahoma" w:hAnsi="Tahoma" w:cs="Tahoma"/>
          <w:color w:val="0070C0"/>
          <w:sz w:val="24"/>
          <w:szCs w:val="24"/>
        </w:rPr>
        <w:t xml:space="preserve">communicate, </w:t>
      </w:r>
      <w:bookmarkStart w:id="0" w:name="_GoBack"/>
      <w:bookmarkEnd w:id="0"/>
      <w:r w:rsidRPr="00552CE7">
        <w:rPr>
          <w:rFonts w:ascii="Tahoma" w:hAnsi="Tahoma" w:cs="Tahoma"/>
          <w:color w:val="0070C0"/>
          <w:sz w:val="24"/>
          <w:szCs w:val="24"/>
        </w:rPr>
        <w:t xml:space="preserve">construct, copy, </w:t>
      </w:r>
      <w:r w:rsidR="007178E1">
        <w:rPr>
          <w:rFonts w:ascii="Tahoma" w:hAnsi="Tahoma" w:cs="Tahoma"/>
          <w:color w:val="0070C0"/>
          <w:sz w:val="24"/>
          <w:szCs w:val="24"/>
        </w:rPr>
        <w:t xml:space="preserve">delegate, </w:t>
      </w:r>
      <w:r w:rsidRPr="00552CE7">
        <w:rPr>
          <w:rFonts w:ascii="Tahoma" w:hAnsi="Tahoma" w:cs="Tahoma"/>
          <w:color w:val="0070C0"/>
          <w:sz w:val="24"/>
          <w:szCs w:val="24"/>
        </w:rPr>
        <w:t>design, deliver, detect, demonstrate, differentiate (by touch), dismantle, display, dissect, drive, estimate, examine, execute, fix, grasp, grind, handle, heat</w:t>
      </w:r>
      <w:r w:rsidR="004F3B63">
        <w:rPr>
          <w:rFonts w:ascii="Tahoma" w:hAnsi="Tahoma" w:cs="Tahoma"/>
          <w:color w:val="0070C0"/>
          <w:sz w:val="24"/>
          <w:szCs w:val="24"/>
        </w:rPr>
        <w:t>,</w:t>
      </w:r>
      <w:r w:rsidRPr="00552CE7">
        <w:rPr>
          <w:rFonts w:ascii="Tahoma" w:hAnsi="Tahoma" w:cs="Tahoma"/>
          <w:color w:val="0070C0"/>
          <w:sz w:val="24"/>
          <w:szCs w:val="24"/>
        </w:rPr>
        <w:t xml:space="preserve"> manipulate,</w:t>
      </w:r>
      <w:r w:rsidR="004F3B63">
        <w:rPr>
          <w:rFonts w:ascii="Tahoma" w:hAnsi="Tahoma" w:cs="Tahoma"/>
          <w:color w:val="0070C0"/>
          <w:sz w:val="24"/>
          <w:szCs w:val="24"/>
        </w:rPr>
        <w:t xml:space="preserve"> identify, </w:t>
      </w:r>
      <w:r w:rsidR="00E31DA4">
        <w:rPr>
          <w:rFonts w:ascii="Tahoma" w:hAnsi="Tahoma" w:cs="Tahoma"/>
          <w:color w:val="0070C0"/>
          <w:sz w:val="24"/>
          <w:szCs w:val="24"/>
        </w:rPr>
        <w:t xml:space="preserve">insert, </w:t>
      </w:r>
      <w:r w:rsidR="004F3B63">
        <w:rPr>
          <w:rFonts w:ascii="Tahoma" w:hAnsi="Tahoma" w:cs="Tahoma"/>
          <w:color w:val="0070C0"/>
          <w:sz w:val="24"/>
          <w:szCs w:val="24"/>
        </w:rPr>
        <w:t xml:space="preserve">measure, mend, </w:t>
      </w:r>
      <w:r w:rsidRPr="00552CE7">
        <w:rPr>
          <w:rFonts w:ascii="Tahoma" w:hAnsi="Tahoma" w:cs="Tahoma"/>
          <w:color w:val="0070C0"/>
          <w:sz w:val="24"/>
          <w:szCs w:val="24"/>
        </w:rPr>
        <w:t>mix, operat</w:t>
      </w:r>
      <w:r w:rsidR="004F3B63">
        <w:rPr>
          <w:rFonts w:ascii="Tahoma" w:hAnsi="Tahoma" w:cs="Tahoma"/>
          <w:color w:val="0070C0"/>
          <w:sz w:val="24"/>
          <w:szCs w:val="24"/>
        </w:rPr>
        <w:t>e, organise, perform</w:t>
      </w:r>
      <w:r w:rsidRPr="00552CE7">
        <w:rPr>
          <w:rFonts w:ascii="Tahoma" w:hAnsi="Tahoma" w:cs="Tahoma"/>
          <w:color w:val="0070C0"/>
          <w:sz w:val="24"/>
          <w:szCs w:val="24"/>
        </w:rPr>
        <w:t>, present, record, refine, sketch, react, use</w:t>
      </w:r>
      <w:r w:rsidR="00552CE7">
        <w:rPr>
          <w:rFonts w:ascii="Tahoma" w:hAnsi="Tahoma" w:cs="Tahoma"/>
          <w:color w:val="0070C0"/>
          <w:sz w:val="24"/>
          <w:szCs w:val="24"/>
        </w:rPr>
        <w:t>.</w:t>
      </w:r>
    </w:p>
    <w:p w:rsidR="0082127B" w:rsidRDefault="0082127B" w:rsidP="0082127B">
      <w:pPr>
        <w:ind w:left="360"/>
        <w:rPr>
          <w:rFonts w:ascii="Tahoma" w:hAnsi="Tahoma" w:cs="Tahoma"/>
          <w:color w:val="1F497D" w:themeColor="text2"/>
          <w:sz w:val="24"/>
          <w:szCs w:val="24"/>
        </w:rPr>
      </w:pPr>
    </w:p>
    <w:p w:rsidR="0082127B" w:rsidRPr="0082127B" w:rsidRDefault="0082127B" w:rsidP="00AC38E3">
      <w:pPr>
        <w:rPr>
          <w:rFonts w:ascii="Tahoma" w:hAnsi="Tahoma" w:cs="Tahoma"/>
          <w:color w:val="1F497D" w:themeColor="text2"/>
          <w:sz w:val="24"/>
          <w:szCs w:val="24"/>
        </w:rPr>
      </w:pPr>
    </w:p>
    <w:p w:rsidR="0082127B" w:rsidRPr="0082127B" w:rsidRDefault="0082127B" w:rsidP="00AC38E3">
      <w:pPr>
        <w:rPr>
          <w:rFonts w:ascii="Tahoma" w:hAnsi="Tahoma" w:cs="Tahoma"/>
          <w:color w:val="1F497D" w:themeColor="text2"/>
          <w:sz w:val="24"/>
          <w:szCs w:val="24"/>
        </w:rPr>
      </w:pPr>
    </w:p>
    <w:p w:rsidR="00AC38E3" w:rsidRPr="00552CE7" w:rsidRDefault="00A84192" w:rsidP="0082127B">
      <w:pPr>
        <w:pStyle w:val="ListParagraph"/>
        <w:numPr>
          <w:ilvl w:val="1"/>
          <w:numId w:val="1"/>
        </w:numPr>
        <w:ind w:left="720"/>
        <w:rPr>
          <w:rFonts w:ascii="Tahoma" w:hAnsi="Tahoma" w:cs="Tahoma"/>
          <w:color w:val="00B050"/>
          <w:sz w:val="24"/>
          <w:szCs w:val="24"/>
          <w:u w:val="single"/>
        </w:rPr>
      </w:pPr>
      <w:r>
        <w:rPr>
          <w:rFonts w:ascii="Tahoma" w:hAnsi="Tahoma" w:cs="Tahoma"/>
          <w:color w:val="00B050"/>
          <w:sz w:val="24"/>
          <w:szCs w:val="24"/>
          <w:u w:val="single"/>
        </w:rPr>
        <w:t xml:space="preserve">ATTITUDES: </w:t>
      </w:r>
      <w:proofErr w:type="spellStart"/>
      <w:r>
        <w:rPr>
          <w:rFonts w:ascii="Tahoma" w:hAnsi="Tahoma" w:cs="Tahoma"/>
          <w:color w:val="00B050"/>
          <w:sz w:val="24"/>
          <w:szCs w:val="24"/>
          <w:u w:val="single"/>
        </w:rPr>
        <w:t>ie</w:t>
      </w:r>
      <w:proofErr w:type="spellEnd"/>
      <w:r>
        <w:rPr>
          <w:rFonts w:ascii="Tahoma" w:hAnsi="Tahoma" w:cs="Tahoma"/>
          <w:color w:val="00B050"/>
          <w:sz w:val="24"/>
          <w:szCs w:val="24"/>
          <w:u w:val="single"/>
        </w:rPr>
        <w:t xml:space="preserve"> ‘affective’</w:t>
      </w:r>
      <w:r w:rsidR="007C4D43" w:rsidRPr="00552CE7">
        <w:rPr>
          <w:rFonts w:ascii="Tahoma" w:hAnsi="Tahoma" w:cs="Tahoma"/>
          <w:color w:val="00B050"/>
          <w:sz w:val="24"/>
          <w:szCs w:val="24"/>
          <w:u w:val="single"/>
        </w:rPr>
        <w:t xml:space="preserve"> domain</w:t>
      </w:r>
      <w:r w:rsidR="00AC38E3" w:rsidRPr="00552CE7">
        <w:rPr>
          <w:rFonts w:ascii="Tahoma" w:hAnsi="Tahoma" w:cs="Tahoma"/>
          <w:color w:val="00B050"/>
          <w:sz w:val="24"/>
          <w:szCs w:val="24"/>
          <w:u w:val="single"/>
        </w:rPr>
        <w:t>:</w:t>
      </w:r>
    </w:p>
    <w:p w:rsidR="00AC38E3" w:rsidRPr="00552CE7" w:rsidRDefault="00AC38E3" w:rsidP="0082127B">
      <w:pPr>
        <w:rPr>
          <w:rFonts w:ascii="Tahoma" w:hAnsi="Tahoma" w:cs="Tahoma"/>
          <w:color w:val="00B050"/>
          <w:sz w:val="24"/>
          <w:szCs w:val="24"/>
        </w:rPr>
      </w:pPr>
    </w:p>
    <w:p w:rsidR="007C4D43" w:rsidRPr="00552CE7" w:rsidRDefault="00AC38E3" w:rsidP="0082127B">
      <w:pPr>
        <w:ind w:left="360"/>
        <w:rPr>
          <w:rFonts w:ascii="Tahoma" w:hAnsi="Tahoma" w:cs="Tahoma"/>
          <w:color w:val="00B050"/>
          <w:sz w:val="24"/>
          <w:szCs w:val="24"/>
        </w:rPr>
      </w:pPr>
      <w:r w:rsidRPr="00552CE7">
        <w:rPr>
          <w:rFonts w:ascii="Tahoma" w:hAnsi="Tahoma" w:cs="Tahoma"/>
          <w:color w:val="00B050"/>
          <w:sz w:val="24"/>
          <w:szCs w:val="24"/>
        </w:rPr>
        <w:t>Act, adhere, appreciate, ask, accept, answer, assist, attempt, challenge, combine, complete, conform, co-operate, defend, demonstrate (a belief in), differentiate, discuss, display, dispute, embrace</w:t>
      </w:r>
      <w:r w:rsidR="004F3B63">
        <w:rPr>
          <w:rFonts w:ascii="Tahoma" w:hAnsi="Tahoma" w:cs="Tahoma"/>
          <w:color w:val="00B050"/>
          <w:sz w:val="24"/>
          <w:szCs w:val="24"/>
        </w:rPr>
        <w:t xml:space="preserve"> (a value / philosophy)</w:t>
      </w:r>
      <w:r w:rsidRPr="00552CE7">
        <w:rPr>
          <w:rFonts w:ascii="Tahoma" w:hAnsi="Tahoma" w:cs="Tahoma"/>
          <w:color w:val="00B050"/>
          <w:sz w:val="24"/>
          <w:szCs w:val="24"/>
        </w:rPr>
        <w:t>, follow, hold</w:t>
      </w:r>
      <w:r w:rsidR="004F3B63">
        <w:rPr>
          <w:rFonts w:ascii="Tahoma" w:hAnsi="Tahoma" w:cs="Tahoma"/>
          <w:color w:val="00B050"/>
          <w:sz w:val="24"/>
          <w:szCs w:val="24"/>
        </w:rPr>
        <w:t xml:space="preserve"> (a value</w:t>
      </w:r>
      <w:r w:rsidR="00E31DA4">
        <w:rPr>
          <w:rFonts w:ascii="Tahoma" w:hAnsi="Tahoma" w:cs="Tahoma"/>
          <w:color w:val="00B050"/>
          <w:sz w:val="24"/>
          <w:szCs w:val="24"/>
        </w:rPr>
        <w:t xml:space="preserve"> </w:t>
      </w:r>
      <w:r w:rsidR="004F3B63">
        <w:rPr>
          <w:rFonts w:ascii="Tahoma" w:hAnsi="Tahoma" w:cs="Tahoma"/>
          <w:color w:val="00B050"/>
          <w:sz w:val="24"/>
          <w:szCs w:val="24"/>
        </w:rPr>
        <w:t>/ attitude)</w:t>
      </w:r>
      <w:r w:rsidRPr="00552CE7">
        <w:rPr>
          <w:rFonts w:ascii="Tahoma" w:hAnsi="Tahoma" w:cs="Tahoma"/>
          <w:color w:val="00B050"/>
          <w:sz w:val="24"/>
          <w:szCs w:val="24"/>
        </w:rPr>
        <w:t>, initiate, integrate, justify, listen, order, organise, participate, practice, join, share, judge, praise, question, relate, report, resolve, share, support, synthesise, value</w:t>
      </w:r>
      <w:r w:rsidR="00552CE7" w:rsidRPr="00552CE7">
        <w:rPr>
          <w:rFonts w:ascii="Tahoma" w:hAnsi="Tahoma" w:cs="Tahoma"/>
          <w:color w:val="00B050"/>
          <w:sz w:val="24"/>
          <w:szCs w:val="24"/>
        </w:rPr>
        <w:t>.</w:t>
      </w:r>
    </w:p>
    <w:p w:rsidR="007C4D43" w:rsidRPr="0082127B" w:rsidRDefault="007C4D43" w:rsidP="007C4D43">
      <w:pPr>
        <w:ind w:left="720"/>
        <w:rPr>
          <w:rFonts w:ascii="Tahoma" w:hAnsi="Tahoma" w:cs="Tahoma"/>
          <w:color w:val="1F497D" w:themeColor="text2"/>
          <w:sz w:val="24"/>
          <w:szCs w:val="24"/>
        </w:rPr>
      </w:pPr>
    </w:p>
    <w:p w:rsidR="007C4D43" w:rsidRPr="0082127B" w:rsidRDefault="007C4D43" w:rsidP="007C4D43">
      <w:pPr>
        <w:ind w:left="720"/>
        <w:rPr>
          <w:rFonts w:ascii="Tahoma" w:hAnsi="Tahoma" w:cs="Tahoma"/>
          <w:color w:val="1F497D" w:themeColor="text2"/>
          <w:sz w:val="24"/>
          <w:szCs w:val="24"/>
        </w:rPr>
      </w:pPr>
    </w:p>
    <w:p w:rsidR="008F1CAA" w:rsidRDefault="008F1CAA">
      <w:pPr>
        <w:autoSpaceDE/>
        <w:autoSpaceDN/>
        <w:spacing w:after="200" w:line="276" w:lineRule="auto"/>
        <w:rPr>
          <w:rFonts w:ascii="Tahoma" w:hAnsi="Tahoma" w:cs="Tahoma"/>
          <w:color w:val="1F497D" w:themeColor="text2"/>
          <w:sz w:val="24"/>
          <w:szCs w:val="24"/>
        </w:rPr>
      </w:pPr>
    </w:p>
    <w:p w:rsidR="008F1CAA" w:rsidRDefault="008F1CAA">
      <w:pPr>
        <w:autoSpaceDE/>
        <w:autoSpaceDN/>
        <w:spacing w:after="200" w:line="276" w:lineRule="auto"/>
        <w:rPr>
          <w:rFonts w:ascii="Tahoma" w:hAnsi="Tahoma" w:cs="Tahoma"/>
          <w:b/>
          <w:color w:val="002060"/>
          <w:sz w:val="24"/>
          <w:szCs w:val="24"/>
        </w:rPr>
      </w:pPr>
      <w:r>
        <w:rPr>
          <w:rFonts w:ascii="Tahoma" w:hAnsi="Tahoma" w:cs="Tahoma"/>
          <w:b/>
          <w:color w:val="002060"/>
          <w:sz w:val="24"/>
          <w:szCs w:val="24"/>
        </w:rPr>
        <w:br w:type="page"/>
      </w:r>
    </w:p>
    <w:p w:rsidR="009A01F6" w:rsidRDefault="004D0C4E" w:rsidP="009A01F6">
      <w:pPr>
        <w:ind w:left="360"/>
        <w:rPr>
          <w:rFonts w:ascii="Tahoma" w:hAnsi="Tahoma" w:cs="Tahoma"/>
          <w:b/>
          <w:color w:val="002060"/>
          <w:sz w:val="24"/>
          <w:szCs w:val="24"/>
        </w:rPr>
      </w:pPr>
      <w:r>
        <w:rPr>
          <w:rFonts w:ascii="Tahoma" w:hAnsi="Tahoma" w:cs="Tahoma"/>
          <w:b/>
          <w:color w:val="002060"/>
          <w:sz w:val="24"/>
          <w:szCs w:val="24"/>
        </w:rPr>
        <w:lastRenderedPageBreak/>
        <w:t>EXAMPLES</w:t>
      </w:r>
      <w:r w:rsidR="004F3B63" w:rsidRPr="004F3B63">
        <w:rPr>
          <w:rFonts w:ascii="Tahoma" w:hAnsi="Tahoma" w:cs="Tahoma"/>
          <w:b/>
          <w:color w:val="002060"/>
          <w:sz w:val="24"/>
          <w:szCs w:val="24"/>
        </w:rPr>
        <w:t>:</w:t>
      </w:r>
    </w:p>
    <w:p w:rsidR="00EA6637" w:rsidRDefault="00EA6637" w:rsidP="009A01F6">
      <w:pPr>
        <w:ind w:left="360"/>
        <w:rPr>
          <w:rFonts w:ascii="Tahoma" w:hAnsi="Tahoma" w:cs="Tahoma"/>
          <w:b/>
          <w:color w:val="002060"/>
          <w:sz w:val="24"/>
          <w:szCs w:val="24"/>
        </w:rPr>
      </w:pPr>
    </w:p>
    <w:p w:rsidR="004F3B63" w:rsidRDefault="004F3B63" w:rsidP="009A01F6">
      <w:pPr>
        <w:ind w:left="360"/>
        <w:rPr>
          <w:rFonts w:ascii="Tahoma" w:hAnsi="Tahoma" w:cs="Tahoma"/>
          <w:b/>
          <w:color w:val="002060"/>
          <w:sz w:val="24"/>
          <w:szCs w:val="24"/>
        </w:rPr>
      </w:pPr>
    </w:p>
    <w:p w:rsidR="004F3B63" w:rsidRPr="004F3B63" w:rsidRDefault="00A84192" w:rsidP="004F3B63">
      <w:pPr>
        <w:pStyle w:val="ListParagraph"/>
        <w:numPr>
          <w:ilvl w:val="0"/>
          <w:numId w:val="7"/>
        </w:numPr>
        <w:rPr>
          <w:rFonts w:ascii="Tahoma" w:hAnsi="Tahoma" w:cs="Tahoma"/>
          <w:color w:val="FF0000"/>
          <w:sz w:val="24"/>
          <w:szCs w:val="24"/>
          <w:u w:val="single"/>
        </w:rPr>
      </w:pPr>
      <w:r>
        <w:rPr>
          <w:rFonts w:ascii="Tahoma" w:hAnsi="Tahoma" w:cs="Tahoma"/>
          <w:color w:val="FF0000"/>
          <w:sz w:val="24"/>
          <w:szCs w:val="24"/>
          <w:u w:val="single"/>
        </w:rPr>
        <w:t xml:space="preserve">KNOWLEDGE </w:t>
      </w:r>
      <w:proofErr w:type="spellStart"/>
      <w:r>
        <w:rPr>
          <w:rFonts w:ascii="Tahoma" w:hAnsi="Tahoma" w:cs="Tahoma"/>
          <w:color w:val="FF0000"/>
          <w:sz w:val="24"/>
          <w:szCs w:val="24"/>
          <w:u w:val="single"/>
        </w:rPr>
        <w:t>ie</w:t>
      </w:r>
      <w:proofErr w:type="spellEnd"/>
      <w:r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 w:rsidR="004F3B63" w:rsidRPr="004F3B63">
        <w:rPr>
          <w:rFonts w:ascii="Tahoma" w:hAnsi="Tahoma" w:cs="Tahoma"/>
          <w:color w:val="FF0000"/>
          <w:sz w:val="24"/>
          <w:szCs w:val="24"/>
          <w:u w:val="single"/>
        </w:rPr>
        <w:t xml:space="preserve">Cognitive domain: </w:t>
      </w:r>
    </w:p>
    <w:p w:rsidR="007B5BEA" w:rsidRPr="007B5BEA" w:rsidRDefault="007B5BEA" w:rsidP="007B5BEA">
      <w:pPr>
        <w:rPr>
          <w:rFonts w:ascii="Tahoma" w:hAnsi="Tahoma" w:cs="Tahoma"/>
          <w:color w:val="FF0000"/>
          <w:sz w:val="24"/>
          <w:szCs w:val="24"/>
        </w:rPr>
      </w:pPr>
    </w:p>
    <w:p w:rsidR="009A01F6" w:rsidRPr="007B5BEA" w:rsidRDefault="003B56CE" w:rsidP="009A01F6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  <w:color w:val="FF0000"/>
          <w:sz w:val="24"/>
          <w:szCs w:val="24"/>
        </w:rPr>
      </w:pPr>
      <w:r w:rsidRPr="007B5BEA">
        <w:rPr>
          <w:rFonts w:ascii="Tahoma" w:hAnsi="Tahoma" w:cs="Tahoma"/>
          <w:color w:val="FF0000"/>
          <w:sz w:val="24"/>
          <w:szCs w:val="24"/>
        </w:rPr>
        <w:t>Describe the components of the Mini Mental State Examination.</w:t>
      </w:r>
    </w:p>
    <w:p w:rsidR="00485B06" w:rsidRPr="00E31DA4" w:rsidRDefault="009A01F6" w:rsidP="000B21E4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  <w:color w:val="FF0000"/>
          <w:sz w:val="24"/>
          <w:szCs w:val="24"/>
        </w:rPr>
      </w:pPr>
      <w:r w:rsidRPr="00E31DA4">
        <w:rPr>
          <w:rFonts w:ascii="Tahoma" w:hAnsi="Tahoma" w:cs="Tahoma"/>
          <w:color w:val="FF0000"/>
          <w:sz w:val="24"/>
          <w:szCs w:val="24"/>
        </w:rPr>
        <w:t>Apply knowledge of infection control in the ward environment.</w:t>
      </w:r>
    </w:p>
    <w:p w:rsidR="009A01F6" w:rsidRPr="00E31DA4" w:rsidRDefault="009A01F6" w:rsidP="009A01F6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  <w:color w:val="FF0000"/>
          <w:sz w:val="24"/>
          <w:szCs w:val="24"/>
        </w:rPr>
      </w:pPr>
      <w:r w:rsidRPr="00E31DA4">
        <w:rPr>
          <w:rFonts w:ascii="Tahoma" w:hAnsi="Tahoma" w:cs="Tahoma"/>
          <w:color w:val="FF0000"/>
          <w:sz w:val="24"/>
          <w:szCs w:val="24"/>
        </w:rPr>
        <w:t>Differentiate between acute and chronic renal failure.</w:t>
      </w:r>
    </w:p>
    <w:p w:rsidR="009A01F6" w:rsidRPr="00E31DA4" w:rsidRDefault="009A01F6" w:rsidP="009A01F6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  <w:color w:val="FF0000"/>
          <w:sz w:val="24"/>
          <w:szCs w:val="24"/>
        </w:rPr>
      </w:pPr>
      <w:r w:rsidRPr="00E31DA4">
        <w:rPr>
          <w:rFonts w:ascii="Tahoma" w:hAnsi="Tahoma" w:cs="Tahoma"/>
          <w:color w:val="FF0000"/>
          <w:sz w:val="24"/>
          <w:szCs w:val="24"/>
        </w:rPr>
        <w:t>Explain the appropriate management of the acutely psychotic patient.</w:t>
      </w:r>
    </w:p>
    <w:p w:rsidR="00E31DA4" w:rsidRDefault="000B21E4" w:rsidP="009A01F6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  <w:color w:val="FF0000"/>
          <w:sz w:val="24"/>
          <w:szCs w:val="24"/>
        </w:rPr>
      </w:pPr>
      <w:r w:rsidRPr="00E31DA4">
        <w:rPr>
          <w:rFonts w:ascii="Tahoma" w:hAnsi="Tahoma" w:cs="Tahoma"/>
          <w:color w:val="FF0000"/>
          <w:sz w:val="24"/>
          <w:szCs w:val="24"/>
        </w:rPr>
        <w:t>Demonstrate an und</w:t>
      </w:r>
      <w:r w:rsidR="00E31DA4" w:rsidRPr="00E31DA4">
        <w:rPr>
          <w:rFonts w:ascii="Tahoma" w:hAnsi="Tahoma" w:cs="Tahoma"/>
          <w:color w:val="FF0000"/>
          <w:sz w:val="24"/>
          <w:szCs w:val="24"/>
        </w:rPr>
        <w:t>erstanding of the impact of infant attachment on mental health in adolescence.</w:t>
      </w:r>
    </w:p>
    <w:p w:rsidR="003B56CE" w:rsidRPr="00E31DA4" w:rsidRDefault="003B56CE" w:rsidP="009A01F6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Recognise when it is appropriate to raise child protection concerns.</w:t>
      </w:r>
    </w:p>
    <w:p w:rsidR="009A01F6" w:rsidRDefault="009A01F6" w:rsidP="009A01F6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  <w:color w:val="FF0000"/>
          <w:sz w:val="24"/>
          <w:szCs w:val="24"/>
        </w:rPr>
      </w:pPr>
      <w:r w:rsidRPr="00E31DA4">
        <w:rPr>
          <w:rFonts w:ascii="Tahoma" w:hAnsi="Tahoma" w:cs="Tahoma"/>
          <w:color w:val="FF0000"/>
          <w:sz w:val="24"/>
          <w:szCs w:val="24"/>
        </w:rPr>
        <w:t xml:space="preserve">Justify </w:t>
      </w:r>
      <w:r w:rsidR="003B56CE">
        <w:rPr>
          <w:rFonts w:ascii="Tahoma" w:hAnsi="Tahoma" w:cs="Tahoma"/>
          <w:color w:val="FF0000"/>
          <w:sz w:val="24"/>
          <w:szCs w:val="24"/>
        </w:rPr>
        <w:t>the use of mental h</w:t>
      </w:r>
      <w:r w:rsidRPr="00E31DA4">
        <w:rPr>
          <w:rFonts w:ascii="Tahoma" w:hAnsi="Tahoma" w:cs="Tahoma"/>
          <w:color w:val="FF0000"/>
          <w:sz w:val="24"/>
          <w:szCs w:val="24"/>
        </w:rPr>
        <w:t>ea</w:t>
      </w:r>
      <w:r w:rsidR="00E31DA4" w:rsidRPr="00E31DA4">
        <w:rPr>
          <w:rFonts w:ascii="Tahoma" w:hAnsi="Tahoma" w:cs="Tahoma"/>
          <w:color w:val="FF0000"/>
          <w:sz w:val="24"/>
          <w:szCs w:val="24"/>
        </w:rPr>
        <w:t xml:space="preserve">lth legislation with respect to </w:t>
      </w:r>
      <w:r w:rsidRPr="00E31DA4">
        <w:rPr>
          <w:rFonts w:ascii="Tahoma" w:hAnsi="Tahoma" w:cs="Tahoma"/>
          <w:color w:val="FF0000"/>
          <w:sz w:val="24"/>
          <w:szCs w:val="24"/>
        </w:rPr>
        <w:t>anorexia nervosa.</w:t>
      </w:r>
    </w:p>
    <w:p w:rsidR="009A01F6" w:rsidRPr="008F1CAA" w:rsidRDefault="007B5BEA" w:rsidP="008F1CAA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Judge when information about a patient should be shared with a specific third </w:t>
      </w:r>
      <w:proofErr w:type="gramStart"/>
      <w:r>
        <w:rPr>
          <w:rFonts w:ascii="Tahoma" w:hAnsi="Tahoma" w:cs="Tahoma"/>
          <w:color w:val="FF0000"/>
          <w:sz w:val="24"/>
          <w:szCs w:val="24"/>
        </w:rPr>
        <w:t>party(</w:t>
      </w:r>
      <w:proofErr w:type="spellStart"/>
      <w:proofErr w:type="gramEnd"/>
      <w:r>
        <w:rPr>
          <w:rFonts w:ascii="Tahoma" w:hAnsi="Tahoma" w:cs="Tahoma"/>
          <w:color w:val="FF0000"/>
          <w:sz w:val="24"/>
          <w:szCs w:val="24"/>
        </w:rPr>
        <w:t>ies</w:t>
      </w:r>
      <w:proofErr w:type="spellEnd"/>
      <w:r>
        <w:rPr>
          <w:rFonts w:ascii="Tahoma" w:hAnsi="Tahoma" w:cs="Tahoma"/>
          <w:color w:val="FF0000"/>
          <w:sz w:val="24"/>
          <w:szCs w:val="24"/>
        </w:rPr>
        <w:t>).</w:t>
      </w:r>
    </w:p>
    <w:p w:rsidR="007B5BEA" w:rsidRDefault="007B5BEA" w:rsidP="0082127B">
      <w:pPr>
        <w:ind w:left="360"/>
        <w:rPr>
          <w:rFonts w:ascii="Tahoma" w:hAnsi="Tahoma" w:cs="Tahoma"/>
          <w:color w:val="1F497D" w:themeColor="text2"/>
          <w:sz w:val="24"/>
          <w:szCs w:val="24"/>
        </w:rPr>
      </w:pPr>
    </w:p>
    <w:p w:rsidR="00901C40" w:rsidRDefault="00901C40" w:rsidP="0082127B">
      <w:pPr>
        <w:ind w:left="360"/>
        <w:rPr>
          <w:rFonts w:ascii="Tahoma" w:hAnsi="Tahoma" w:cs="Tahoma"/>
          <w:color w:val="1F497D" w:themeColor="text2"/>
          <w:sz w:val="24"/>
          <w:szCs w:val="24"/>
        </w:rPr>
      </w:pPr>
    </w:p>
    <w:p w:rsidR="009A01F6" w:rsidRPr="00901C40" w:rsidRDefault="00A84192" w:rsidP="00E31DA4">
      <w:pPr>
        <w:pStyle w:val="ListParagraph"/>
        <w:numPr>
          <w:ilvl w:val="0"/>
          <w:numId w:val="7"/>
        </w:numPr>
        <w:rPr>
          <w:rFonts w:ascii="Tahoma" w:hAnsi="Tahoma" w:cs="Tahoma"/>
          <w:color w:val="0070C0"/>
          <w:sz w:val="24"/>
          <w:szCs w:val="24"/>
          <w:u w:val="single"/>
        </w:rPr>
      </w:pPr>
      <w:r>
        <w:rPr>
          <w:rFonts w:ascii="Tahoma" w:hAnsi="Tahoma" w:cs="Tahoma"/>
          <w:color w:val="0070C0"/>
          <w:sz w:val="24"/>
          <w:szCs w:val="24"/>
          <w:u w:val="single"/>
        </w:rPr>
        <w:t xml:space="preserve">SKILLS </w:t>
      </w:r>
      <w:proofErr w:type="spellStart"/>
      <w:r>
        <w:rPr>
          <w:rFonts w:ascii="Tahoma" w:hAnsi="Tahoma" w:cs="Tahoma"/>
          <w:color w:val="0070C0"/>
          <w:sz w:val="24"/>
          <w:szCs w:val="24"/>
          <w:u w:val="single"/>
        </w:rPr>
        <w:t>ie</w:t>
      </w:r>
      <w:proofErr w:type="spellEnd"/>
      <w:r>
        <w:rPr>
          <w:rFonts w:ascii="Tahoma" w:hAnsi="Tahoma" w:cs="Tahoma"/>
          <w:color w:val="0070C0"/>
          <w:sz w:val="24"/>
          <w:szCs w:val="24"/>
          <w:u w:val="single"/>
        </w:rPr>
        <w:t xml:space="preserve"> P</w:t>
      </w:r>
      <w:r w:rsidR="00E31DA4" w:rsidRPr="00901C40">
        <w:rPr>
          <w:rFonts w:ascii="Tahoma" w:hAnsi="Tahoma" w:cs="Tahoma"/>
          <w:color w:val="0070C0"/>
          <w:sz w:val="24"/>
          <w:szCs w:val="24"/>
          <w:u w:val="single"/>
        </w:rPr>
        <w:t>sychomotor domain:</w:t>
      </w:r>
    </w:p>
    <w:p w:rsidR="009A01F6" w:rsidRPr="00901C40" w:rsidRDefault="009A01F6" w:rsidP="009A01F6">
      <w:pPr>
        <w:rPr>
          <w:rFonts w:ascii="Tahoma" w:hAnsi="Tahoma" w:cs="Tahoma"/>
          <w:color w:val="0070C0"/>
          <w:sz w:val="24"/>
          <w:szCs w:val="24"/>
        </w:rPr>
      </w:pPr>
    </w:p>
    <w:p w:rsidR="00E31DA4" w:rsidRPr="00901C40" w:rsidRDefault="00E31DA4" w:rsidP="009A01F6">
      <w:pPr>
        <w:pStyle w:val="ListParagraph"/>
        <w:numPr>
          <w:ilvl w:val="0"/>
          <w:numId w:val="5"/>
        </w:numPr>
        <w:rPr>
          <w:rFonts w:ascii="Tahoma" w:hAnsi="Tahoma" w:cs="Tahoma"/>
          <w:color w:val="0070C0"/>
          <w:sz w:val="24"/>
          <w:szCs w:val="24"/>
        </w:rPr>
      </w:pPr>
      <w:r w:rsidRPr="00901C40">
        <w:rPr>
          <w:rFonts w:ascii="Tahoma" w:hAnsi="Tahoma" w:cs="Tahoma"/>
          <w:color w:val="0070C0"/>
          <w:sz w:val="24"/>
          <w:szCs w:val="24"/>
        </w:rPr>
        <w:t xml:space="preserve">Insert a </w:t>
      </w:r>
      <w:proofErr w:type="spellStart"/>
      <w:r w:rsidRPr="00901C40">
        <w:rPr>
          <w:rFonts w:ascii="Tahoma" w:hAnsi="Tahoma" w:cs="Tahoma"/>
          <w:color w:val="0070C0"/>
          <w:sz w:val="24"/>
          <w:szCs w:val="24"/>
        </w:rPr>
        <w:t>naso</w:t>
      </w:r>
      <w:proofErr w:type="spellEnd"/>
      <w:r w:rsidRPr="00901C40">
        <w:rPr>
          <w:rFonts w:ascii="Tahoma" w:hAnsi="Tahoma" w:cs="Tahoma"/>
          <w:color w:val="0070C0"/>
          <w:sz w:val="24"/>
          <w:szCs w:val="24"/>
        </w:rPr>
        <w:t>-gastric tube under senior supervision.</w:t>
      </w:r>
    </w:p>
    <w:p w:rsidR="007B5BEA" w:rsidRPr="00901C40" w:rsidRDefault="007B5BEA" w:rsidP="009A01F6">
      <w:pPr>
        <w:pStyle w:val="ListParagraph"/>
        <w:numPr>
          <w:ilvl w:val="0"/>
          <w:numId w:val="5"/>
        </w:numPr>
        <w:rPr>
          <w:rFonts w:ascii="Tahoma" w:hAnsi="Tahoma" w:cs="Tahoma"/>
          <w:color w:val="0070C0"/>
          <w:sz w:val="24"/>
          <w:szCs w:val="24"/>
        </w:rPr>
      </w:pPr>
      <w:r w:rsidRPr="00901C40">
        <w:rPr>
          <w:rFonts w:ascii="Tahoma" w:hAnsi="Tahoma" w:cs="Tahoma"/>
          <w:color w:val="0070C0"/>
          <w:sz w:val="24"/>
          <w:szCs w:val="24"/>
        </w:rPr>
        <w:t>Plot measurements accurately on a paediatric growth chart.</w:t>
      </w:r>
    </w:p>
    <w:p w:rsidR="003B56CE" w:rsidRPr="00901C40" w:rsidRDefault="009A01F6" w:rsidP="003B56CE">
      <w:pPr>
        <w:pStyle w:val="ListParagraph"/>
        <w:numPr>
          <w:ilvl w:val="0"/>
          <w:numId w:val="5"/>
        </w:numPr>
        <w:rPr>
          <w:rFonts w:ascii="Tahoma" w:hAnsi="Tahoma" w:cs="Tahoma"/>
          <w:color w:val="0070C0"/>
          <w:sz w:val="24"/>
          <w:szCs w:val="24"/>
        </w:rPr>
      </w:pPr>
      <w:r w:rsidRPr="00901C40">
        <w:rPr>
          <w:rFonts w:ascii="Tahoma" w:hAnsi="Tahoma" w:cs="Tahoma"/>
          <w:color w:val="0070C0"/>
          <w:sz w:val="24"/>
          <w:szCs w:val="24"/>
        </w:rPr>
        <w:t xml:space="preserve">Deliver local anaesthesia in the mandible and maxilla. </w:t>
      </w:r>
    </w:p>
    <w:p w:rsidR="003B56CE" w:rsidRPr="00901C40" w:rsidRDefault="003B56CE" w:rsidP="003B56CE">
      <w:pPr>
        <w:pStyle w:val="ListParagraph"/>
        <w:numPr>
          <w:ilvl w:val="0"/>
          <w:numId w:val="5"/>
        </w:numPr>
        <w:rPr>
          <w:rFonts w:ascii="Tahoma" w:hAnsi="Tahoma" w:cs="Tahoma"/>
          <w:color w:val="0070C0"/>
          <w:sz w:val="24"/>
          <w:szCs w:val="24"/>
        </w:rPr>
      </w:pPr>
      <w:r w:rsidRPr="00901C40">
        <w:rPr>
          <w:rFonts w:ascii="Tahoma" w:hAnsi="Tahoma" w:cs="Tahoma"/>
          <w:color w:val="0070C0"/>
          <w:sz w:val="24"/>
          <w:szCs w:val="24"/>
        </w:rPr>
        <w:t>Elicit a competent history from a parent and a child or adolescent.</w:t>
      </w:r>
    </w:p>
    <w:p w:rsidR="009A01F6" w:rsidRPr="00901C40" w:rsidRDefault="009A01F6" w:rsidP="003B56CE">
      <w:pPr>
        <w:pStyle w:val="ListParagraph"/>
        <w:numPr>
          <w:ilvl w:val="0"/>
          <w:numId w:val="5"/>
        </w:numPr>
        <w:rPr>
          <w:rFonts w:ascii="Tahoma" w:hAnsi="Tahoma" w:cs="Tahoma"/>
          <w:color w:val="0070C0"/>
          <w:sz w:val="24"/>
          <w:szCs w:val="24"/>
        </w:rPr>
      </w:pPr>
      <w:r w:rsidRPr="00901C40">
        <w:rPr>
          <w:rFonts w:ascii="Tahoma" w:hAnsi="Tahoma" w:cs="Tahoma"/>
          <w:color w:val="0070C0"/>
          <w:sz w:val="24"/>
          <w:szCs w:val="24"/>
        </w:rPr>
        <w:t>Use a range of equipment to measure physiological function.</w:t>
      </w:r>
    </w:p>
    <w:p w:rsidR="009A01F6" w:rsidRPr="00901C40" w:rsidRDefault="009A01F6" w:rsidP="009A01F6">
      <w:pPr>
        <w:pStyle w:val="ListParagraph"/>
        <w:numPr>
          <w:ilvl w:val="0"/>
          <w:numId w:val="5"/>
        </w:numPr>
        <w:rPr>
          <w:rFonts w:ascii="Tahoma" w:hAnsi="Tahoma" w:cs="Tahoma"/>
          <w:color w:val="0070C0"/>
          <w:sz w:val="24"/>
          <w:szCs w:val="24"/>
        </w:rPr>
      </w:pPr>
      <w:r w:rsidRPr="00901C40">
        <w:rPr>
          <w:rFonts w:ascii="Tahoma" w:hAnsi="Tahoma" w:cs="Tahoma"/>
          <w:color w:val="0070C0"/>
          <w:sz w:val="24"/>
          <w:szCs w:val="24"/>
        </w:rPr>
        <w:t>Present the methodology and findings of a research paper in an oral report.</w:t>
      </w:r>
    </w:p>
    <w:p w:rsidR="009A01F6" w:rsidRPr="00901C40" w:rsidRDefault="009A01F6" w:rsidP="009A01F6">
      <w:pPr>
        <w:pStyle w:val="ListParagraph"/>
        <w:numPr>
          <w:ilvl w:val="0"/>
          <w:numId w:val="5"/>
        </w:numPr>
        <w:rPr>
          <w:rFonts w:ascii="Tahoma" w:hAnsi="Tahoma" w:cs="Tahoma"/>
          <w:color w:val="0070C0"/>
          <w:sz w:val="24"/>
          <w:szCs w:val="24"/>
        </w:rPr>
      </w:pPr>
      <w:r w:rsidRPr="00901C40">
        <w:rPr>
          <w:rFonts w:ascii="Tahoma" w:hAnsi="Tahoma" w:cs="Tahoma"/>
          <w:color w:val="0070C0"/>
          <w:sz w:val="24"/>
          <w:szCs w:val="24"/>
        </w:rPr>
        <w:t>Perform at least ten examinations of mental state in patients with depression.</w:t>
      </w:r>
    </w:p>
    <w:p w:rsidR="007B5BEA" w:rsidRPr="00901C40" w:rsidRDefault="00E31DA4" w:rsidP="007B5BEA">
      <w:pPr>
        <w:pStyle w:val="ListParagraph"/>
        <w:numPr>
          <w:ilvl w:val="0"/>
          <w:numId w:val="5"/>
        </w:numPr>
        <w:rPr>
          <w:rFonts w:ascii="Tahoma" w:hAnsi="Tahoma" w:cs="Tahoma"/>
          <w:color w:val="0070C0"/>
          <w:sz w:val="24"/>
          <w:szCs w:val="24"/>
        </w:rPr>
      </w:pPr>
      <w:r w:rsidRPr="00901C40">
        <w:rPr>
          <w:rFonts w:ascii="Tahoma" w:hAnsi="Tahoma" w:cs="Tahoma"/>
          <w:color w:val="0070C0"/>
          <w:sz w:val="24"/>
          <w:szCs w:val="24"/>
        </w:rPr>
        <w:t xml:space="preserve">Record </w:t>
      </w:r>
      <w:r w:rsidR="007B5BEA" w:rsidRPr="00901C40">
        <w:rPr>
          <w:rFonts w:ascii="Tahoma" w:hAnsi="Tahoma" w:cs="Tahoma"/>
          <w:color w:val="0070C0"/>
          <w:sz w:val="24"/>
          <w:szCs w:val="24"/>
        </w:rPr>
        <w:t xml:space="preserve">and document case histories and examinations accurately and in accordance with local protocols. </w:t>
      </w:r>
    </w:p>
    <w:p w:rsidR="009A01F6" w:rsidRDefault="009A01F6" w:rsidP="003B56CE">
      <w:pPr>
        <w:rPr>
          <w:rFonts w:ascii="Tahoma" w:hAnsi="Tahoma" w:cs="Tahoma"/>
          <w:color w:val="1F497D" w:themeColor="text2"/>
          <w:sz w:val="24"/>
          <w:szCs w:val="24"/>
        </w:rPr>
      </w:pPr>
    </w:p>
    <w:p w:rsidR="003B56CE" w:rsidRDefault="003B56CE" w:rsidP="0082127B">
      <w:pPr>
        <w:ind w:left="360"/>
        <w:rPr>
          <w:rFonts w:ascii="Tahoma" w:hAnsi="Tahoma" w:cs="Tahoma"/>
          <w:color w:val="1F497D" w:themeColor="text2"/>
          <w:sz w:val="24"/>
          <w:szCs w:val="24"/>
        </w:rPr>
      </w:pPr>
    </w:p>
    <w:p w:rsidR="007C4D43" w:rsidRPr="00901C40" w:rsidRDefault="00E31DA4" w:rsidP="00E31DA4">
      <w:pPr>
        <w:pStyle w:val="ListParagraph"/>
        <w:numPr>
          <w:ilvl w:val="0"/>
          <w:numId w:val="7"/>
        </w:numPr>
        <w:rPr>
          <w:rFonts w:ascii="Tahoma" w:hAnsi="Tahoma" w:cs="Tahoma"/>
          <w:color w:val="00B050"/>
          <w:sz w:val="24"/>
          <w:szCs w:val="24"/>
          <w:u w:val="single"/>
        </w:rPr>
      </w:pPr>
      <w:r w:rsidRPr="00901C40">
        <w:rPr>
          <w:rFonts w:ascii="Tahoma" w:hAnsi="Tahoma" w:cs="Tahoma"/>
          <w:color w:val="00B050"/>
          <w:sz w:val="24"/>
          <w:szCs w:val="24"/>
          <w:u w:val="single"/>
        </w:rPr>
        <w:t>A</w:t>
      </w:r>
      <w:r w:rsidR="00A84192">
        <w:rPr>
          <w:rFonts w:ascii="Tahoma" w:hAnsi="Tahoma" w:cs="Tahoma"/>
          <w:color w:val="00B050"/>
          <w:sz w:val="24"/>
          <w:szCs w:val="24"/>
          <w:u w:val="single"/>
        </w:rPr>
        <w:t xml:space="preserve">TTITUDES </w:t>
      </w:r>
      <w:proofErr w:type="spellStart"/>
      <w:r w:rsidR="00A84192">
        <w:rPr>
          <w:rFonts w:ascii="Tahoma" w:hAnsi="Tahoma" w:cs="Tahoma"/>
          <w:color w:val="00B050"/>
          <w:sz w:val="24"/>
          <w:szCs w:val="24"/>
          <w:u w:val="single"/>
        </w:rPr>
        <w:t>ie</w:t>
      </w:r>
      <w:proofErr w:type="spellEnd"/>
      <w:r w:rsidR="00A84192">
        <w:rPr>
          <w:rFonts w:ascii="Tahoma" w:hAnsi="Tahoma" w:cs="Tahoma"/>
          <w:color w:val="00B050"/>
          <w:sz w:val="24"/>
          <w:szCs w:val="24"/>
          <w:u w:val="single"/>
        </w:rPr>
        <w:t xml:space="preserve"> A</w:t>
      </w:r>
      <w:r w:rsidRPr="00901C40">
        <w:rPr>
          <w:rFonts w:ascii="Tahoma" w:hAnsi="Tahoma" w:cs="Tahoma"/>
          <w:color w:val="00B050"/>
          <w:sz w:val="24"/>
          <w:szCs w:val="24"/>
          <w:u w:val="single"/>
        </w:rPr>
        <w:t>ffective domain:</w:t>
      </w:r>
    </w:p>
    <w:p w:rsidR="007C4D43" w:rsidRPr="00901C40" w:rsidRDefault="007C4D43" w:rsidP="0082127B">
      <w:pPr>
        <w:ind w:left="360"/>
        <w:rPr>
          <w:rFonts w:ascii="Tahoma" w:hAnsi="Tahoma" w:cs="Tahoma"/>
          <w:color w:val="00B050"/>
          <w:sz w:val="24"/>
          <w:szCs w:val="24"/>
        </w:rPr>
      </w:pPr>
    </w:p>
    <w:p w:rsidR="0082127B" w:rsidRPr="00901C40" w:rsidRDefault="007C4D43" w:rsidP="0082127B">
      <w:pPr>
        <w:pStyle w:val="ListParagraph"/>
        <w:numPr>
          <w:ilvl w:val="0"/>
          <w:numId w:val="6"/>
        </w:numPr>
        <w:rPr>
          <w:rFonts w:ascii="Tahoma" w:hAnsi="Tahoma" w:cs="Tahoma"/>
          <w:color w:val="00B050"/>
          <w:sz w:val="24"/>
          <w:szCs w:val="24"/>
        </w:rPr>
      </w:pPr>
      <w:r w:rsidRPr="00901C40">
        <w:rPr>
          <w:rFonts w:ascii="Tahoma" w:hAnsi="Tahoma" w:cs="Tahoma"/>
          <w:color w:val="00B050"/>
          <w:sz w:val="24"/>
          <w:szCs w:val="24"/>
        </w:rPr>
        <w:t>Accept the need for professional ethical standards</w:t>
      </w:r>
      <w:r w:rsidR="00281ACF" w:rsidRPr="00901C40">
        <w:rPr>
          <w:rFonts w:ascii="Tahoma" w:hAnsi="Tahoma" w:cs="Tahoma"/>
          <w:color w:val="00B050"/>
          <w:sz w:val="24"/>
          <w:szCs w:val="24"/>
        </w:rPr>
        <w:t>.</w:t>
      </w:r>
    </w:p>
    <w:p w:rsidR="003B56CE" w:rsidRPr="00901C40" w:rsidRDefault="003B56CE" w:rsidP="0082127B">
      <w:pPr>
        <w:pStyle w:val="ListParagraph"/>
        <w:numPr>
          <w:ilvl w:val="0"/>
          <w:numId w:val="6"/>
        </w:numPr>
        <w:rPr>
          <w:rFonts w:ascii="Tahoma" w:hAnsi="Tahoma" w:cs="Tahoma"/>
          <w:color w:val="00B050"/>
          <w:sz w:val="24"/>
          <w:szCs w:val="24"/>
        </w:rPr>
      </w:pPr>
      <w:r w:rsidRPr="00901C40">
        <w:rPr>
          <w:rFonts w:ascii="Tahoma" w:hAnsi="Tahoma" w:cs="Tahoma"/>
          <w:color w:val="00B050"/>
          <w:sz w:val="24"/>
          <w:szCs w:val="24"/>
        </w:rPr>
        <w:t xml:space="preserve">Acknowledge the importance </w:t>
      </w:r>
      <w:r w:rsidR="008F1CAA" w:rsidRPr="00901C40">
        <w:rPr>
          <w:rFonts w:ascii="Tahoma" w:hAnsi="Tahoma" w:cs="Tahoma"/>
          <w:color w:val="00B050"/>
          <w:sz w:val="24"/>
          <w:szCs w:val="24"/>
        </w:rPr>
        <w:t xml:space="preserve">and value </w:t>
      </w:r>
      <w:r w:rsidRPr="00901C40">
        <w:rPr>
          <w:rFonts w:ascii="Tahoma" w:hAnsi="Tahoma" w:cs="Tahoma"/>
          <w:color w:val="00B050"/>
          <w:sz w:val="24"/>
          <w:szCs w:val="24"/>
        </w:rPr>
        <w:t>of multid</w:t>
      </w:r>
      <w:r w:rsidR="008F1CAA" w:rsidRPr="00901C40">
        <w:rPr>
          <w:rFonts w:ascii="Tahoma" w:hAnsi="Tahoma" w:cs="Tahoma"/>
          <w:color w:val="00B050"/>
          <w:sz w:val="24"/>
          <w:szCs w:val="24"/>
        </w:rPr>
        <w:t>isciplinary working.</w:t>
      </w:r>
    </w:p>
    <w:p w:rsidR="008F1CAA" w:rsidRDefault="008F1CAA" w:rsidP="0082127B">
      <w:pPr>
        <w:pStyle w:val="ListParagraph"/>
        <w:numPr>
          <w:ilvl w:val="0"/>
          <w:numId w:val="6"/>
        </w:numPr>
        <w:rPr>
          <w:rFonts w:ascii="Tahoma" w:hAnsi="Tahoma" w:cs="Tahoma"/>
          <w:color w:val="00B050"/>
          <w:sz w:val="24"/>
          <w:szCs w:val="24"/>
        </w:rPr>
      </w:pPr>
      <w:r w:rsidRPr="00901C40">
        <w:rPr>
          <w:rFonts w:ascii="Tahoma" w:hAnsi="Tahoma" w:cs="Tahoma"/>
          <w:color w:val="00B050"/>
          <w:sz w:val="24"/>
          <w:szCs w:val="24"/>
        </w:rPr>
        <w:t>Recognise the influence that our own, personal beliefs have on how we understand and manage patients who deliberately harm themselves.</w:t>
      </w:r>
    </w:p>
    <w:p w:rsidR="00901C40" w:rsidRDefault="00901C40" w:rsidP="0082127B">
      <w:pPr>
        <w:pStyle w:val="ListParagraph"/>
        <w:numPr>
          <w:ilvl w:val="0"/>
          <w:numId w:val="6"/>
        </w:numPr>
        <w:rPr>
          <w:rFonts w:ascii="Tahoma" w:hAnsi="Tahoma" w:cs="Tahoma"/>
          <w:color w:val="00B050"/>
          <w:sz w:val="24"/>
          <w:szCs w:val="24"/>
        </w:rPr>
      </w:pPr>
      <w:r w:rsidRPr="00901C40">
        <w:rPr>
          <w:rFonts w:ascii="Tahoma" w:hAnsi="Tahoma" w:cs="Tahoma"/>
          <w:color w:val="00B050"/>
          <w:sz w:val="24"/>
          <w:szCs w:val="24"/>
        </w:rPr>
        <w:t>Demonstrate an appre</w:t>
      </w:r>
      <w:r>
        <w:rPr>
          <w:rFonts w:ascii="Tahoma" w:hAnsi="Tahoma" w:cs="Tahoma"/>
          <w:color w:val="00B050"/>
          <w:sz w:val="24"/>
          <w:szCs w:val="24"/>
        </w:rPr>
        <w:t xml:space="preserve">ciation of how effective communication impacts upon patients’ experiences and their health outcomes. </w:t>
      </w:r>
    </w:p>
    <w:p w:rsidR="008F1CAA" w:rsidRPr="00901C40" w:rsidRDefault="008F1CAA" w:rsidP="0082127B">
      <w:pPr>
        <w:pStyle w:val="ListParagraph"/>
        <w:numPr>
          <w:ilvl w:val="0"/>
          <w:numId w:val="6"/>
        </w:numPr>
        <w:rPr>
          <w:rFonts w:ascii="Tahoma" w:hAnsi="Tahoma" w:cs="Tahoma"/>
          <w:color w:val="00B050"/>
          <w:sz w:val="24"/>
          <w:szCs w:val="24"/>
        </w:rPr>
      </w:pPr>
      <w:r w:rsidRPr="00901C40">
        <w:rPr>
          <w:rFonts w:ascii="Tahoma" w:hAnsi="Tahoma" w:cs="Tahoma"/>
          <w:color w:val="00B050"/>
          <w:sz w:val="24"/>
          <w:szCs w:val="24"/>
        </w:rPr>
        <w:t>Demonstrate willingness to share learning with peers and colleagues.</w:t>
      </w:r>
    </w:p>
    <w:p w:rsidR="00281ACF" w:rsidRPr="00901C40" w:rsidRDefault="007C4D43" w:rsidP="00281ACF">
      <w:pPr>
        <w:pStyle w:val="ListParagraph"/>
        <w:numPr>
          <w:ilvl w:val="0"/>
          <w:numId w:val="6"/>
        </w:numPr>
        <w:rPr>
          <w:rFonts w:ascii="Tahoma" w:hAnsi="Tahoma" w:cs="Tahoma"/>
          <w:color w:val="00B050"/>
          <w:sz w:val="24"/>
          <w:szCs w:val="24"/>
        </w:rPr>
      </w:pPr>
      <w:r w:rsidRPr="00901C40">
        <w:rPr>
          <w:rFonts w:ascii="Tahoma" w:hAnsi="Tahoma" w:cs="Tahoma"/>
          <w:color w:val="00B050"/>
          <w:sz w:val="24"/>
          <w:szCs w:val="24"/>
        </w:rPr>
        <w:t>Resolve conflicting issues between personal beliefs and ethical considerations</w:t>
      </w:r>
      <w:r w:rsidR="00281ACF" w:rsidRPr="00901C40">
        <w:rPr>
          <w:rFonts w:ascii="Tahoma" w:hAnsi="Tahoma" w:cs="Tahoma"/>
          <w:color w:val="00B050"/>
          <w:sz w:val="24"/>
          <w:szCs w:val="24"/>
        </w:rPr>
        <w:t>.</w:t>
      </w:r>
    </w:p>
    <w:p w:rsidR="007C4D43" w:rsidRPr="00901C40" w:rsidRDefault="007C4D43" w:rsidP="0082127B">
      <w:pPr>
        <w:pStyle w:val="ListParagraph"/>
        <w:numPr>
          <w:ilvl w:val="0"/>
          <w:numId w:val="6"/>
        </w:numPr>
        <w:rPr>
          <w:rFonts w:ascii="Tahoma" w:hAnsi="Tahoma" w:cs="Tahoma"/>
          <w:color w:val="00B050"/>
          <w:sz w:val="24"/>
          <w:szCs w:val="24"/>
        </w:rPr>
      </w:pPr>
      <w:r w:rsidRPr="00901C40">
        <w:rPr>
          <w:rFonts w:ascii="Tahoma" w:hAnsi="Tahoma" w:cs="Tahoma"/>
          <w:color w:val="00B050"/>
          <w:sz w:val="24"/>
          <w:szCs w:val="24"/>
        </w:rPr>
        <w:t>Embrace a responsibility for the welfare of children taken into care</w:t>
      </w:r>
      <w:r w:rsidR="00281ACF" w:rsidRPr="00901C40">
        <w:rPr>
          <w:rFonts w:ascii="Tahoma" w:hAnsi="Tahoma" w:cs="Tahoma"/>
          <w:color w:val="00B050"/>
          <w:sz w:val="24"/>
          <w:szCs w:val="24"/>
        </w:rPr>
        <w:t>.</w:t>
      </w:r>
    </w:p>
    <w:p w:rsidR="00281ACF" w:rsidRDefault="00281ACF" w:rsidP="00281ACF">
      <w:pPr>
        <w:rPr>
          <w:rFonts w:ascii="Tahoma" w:hAnsi="Tahoma" w:cs="Tahoma"/>
          <w:sz w:val="24"/>
          <w:szCs w:val="24"/>
        </w:rPr>
      </w:pPr>
    </w:p>
    <w:p w:rsidR="007B5BEA" w:rsidRDefault="007B5BEA" w:rsidP="00281ACF">
      <w:pPr>
        <w:rPr>
          <w:rFonts w:ascii="Tahoma" w:hAnsi="Tahoma" w:cs="Tahoma"/>
          <w:sz w:val="24"/>
          <w:szCs w:val="24"/>
        </w:rPr>
      </w:pPr>
    </w:p>
    <w:p w:rsidR="00901C40" w:rsidRDefault="00901C40">
      <w:pPr>
        <w:autoSpaceDE/>
        <w:autoSpaceDN/>
        <w:spacing w:after="200" w:line="276" w:lineRule="auto"/>
        <w:rPr>
          <w:rFonts w:ascii="Tahoma" w:hAnsi="Tahoma" w:cs="Tahoma"/>
          <w:b/>
          <w:color w:val="1F497D" w:themeColor="text2"/>
          <w:sz w:val="22"/>
          <w:szCs w:val="22"/>
        </w:rPr>
      </w:pPr>
      <w:r>
        <w:rPr>
          <w:rFonts w:ascii="Tahoma" w:hAnsi="Tahoma" w:cs="Tahoma"/>
          <w:b/>
          <w:color w:val="1F497D" w:themeColor="text2"/>
          <w:sz w:val="22"/>
          <w:szCs w:val="22"/>
        </w:rPr>
        <w:br w:type="page"/>
      </w:r>
    </w:p>
    <w:p w:rsidR="00901C40" w:rsidRPr="00901C40" w:rsidRDefault="00901C40" w:rsidP="00901C40">
      <w:pPr>
        <w:rPr>
          <w:rFonts w:ascii="Tahoma" w:hAnsi="Tahoma" w:cs="Tahoma"/>
          <w:b/>
          <w:color w:val="1F497D" w:themeColor="text2"/>
          <w:sz w:val="22"/>
          <w:szCs w:val="22"/>
        </w:rPr>
      </w:pPr>
      <w:r w:rsidRPr="00901C40">
        <w:rPr>
          <w:rFonts w:ascii="Tahoma" w:hAnsi="Tahoma" w:cs="Tahoma"/>
          <w:b/>
          <w:color w:val="002060"/>
          <w:sz w:val="22"/>
          <w:szCs w:val="22"/>
        </w:rPr>
        <w:lastRenderedPageBreak/>
        <w:t>Further reading about learning objectives and outcomes:</w:t>
      </w:r>
    </w:p>
    <w:p w:rsidR="00901C40" w:rsidRPr="00901C40" w:rsidRDefault="00901C40" w:rsidP="00901C40">
      <w:pPr>
        <w:rPr>
          <w:rFonts w:ascii="Tahoma" w:hAnsi="Tahoma" w:cs="Tahoma"/>
          <w:color w:val="1F497D" w:themeColor="text2"/>
          <w:sz w:val="22"/>
          <w:szCs w:val="22"/>
        </w:rPr>
      </w:pPr>
    </w:p>
    <w:p w:rsidR="00901C40" w:rsidRPr="00901C40" w:rsidRDefault="00901C40" w:rsidP="00901C40">
      <w:pPr>
        <w:rPr>
          <w:rFonts w:ascii="Tahoma" w:hAnsi="Tahoma" w:cs="Tahoma"/>
          <w:color w:val="1F497D" w:themeColor="text2"/>
          <w:sz w:val="22"/>
          <w:szCs w:val="22"/>
        </w:rPr>
      </w:pPr>
      <w:r w:rsidRPr="00901C40">
        <w:rPr>
          <w:rFonts w:ascii="Tahoma" w:hAnsi="Tahoma" w:cs="Tahoma"/>
          <w:color w:val="1F497D" w:themeColor="text2"/>
          <w:sz w:val="22"/>
          <w:szCs w:val="22"/>
        </w:rPr>
        <w:t xml:space="preserve">Bloom B S, </w:t>
      </w:r>
      <w:proofErr w:type="spellStart"/>
      <w:r w:rsidRPr="00901C40">
        <w:rPr>
          <w:rFonts w:ascii="Tahoma" w:hAnsi="Tahoma" w:cs="Tahoma"/>
          <w:color w:val="1F497D" w:themeColor="text2"/>
          <w:sz w:val="22"/>
          <w:szCs w:val="22"/>
        </w:rPr>
        <w:t>Engelhart</w:t>
      </w:r>
      <w:proofErr w:type="spellEnd"/>
      <w:r w:rsidRPr="00901C40">
        <w:rPr>
          <w:rFonts w:ascii="Tahoma" w:hAnsi="Tahoma" w:cs="Tahoma"/>
          <w:color w:val="1F497D" w:themeColor="text2"/>
          <w:sz w:val="22"/>
          <w:szCs w:val="22"/>
        </w:rPr>
        <w:t xml:space="preserve">, M D, </w:t>
      </w:r>
      <w:proofErr w:type="spellStart"/>
      <w:r w:rsidRPr="00901C40">
        <w:rPr>
          <w:rFonts w:ascii="Tahoma" w:hAnsi="Tahoma" w:cs="Tahoma"/>
          <w:color w:val="1F497D" w:themeColor="text2"/>
          <w:sz w:val="22"/>
          <w:szCs w:val="22"/>
        </w:rPr>
        <w:t>Furst</w:t>
      </w:r>
      <w:proofErr w:type="spellEnd"/>
      <w:r w:rsidRPr="00901C40">
        <w:rPr>
          <w:rFonts w:ascii="Tahoma" w:hAnsi="Tahoma" w:cs="Tahoma"/>
          <w:color w:val="1F497D" w:themeColor="text2"/>
          <w:sz w:val="22"/>
          <w:szCs w:val="22"/>
        </w:rPr>
        <w:t xml:space="preserve"> E J, Hill W, </w:t>
      </w:r>
      <w:proofErr w:type="spellStart"/>
      <w:r w:rsidRPr="00901C40">
        <w:rPr>
          <w:rFonts w:ascii="Tahoma" w:hAnsi="Tahoma" w:cs="Tahoma"/>
          <w:color w:val="1F497D" w:themeColor="text2"/>
          <w:sz w:val="22"/>
          <w:szCs w:val="22"/>
        </w:rPr>
        <w:t>Krathwohl</w:t>
      </w:r>
      <w:proofErr w:type="spellEnd"/>
      <w:r w:rsidRPr="00901C40">
        <w:rPr>
          <w:rFonts w:ascii="Tahoma" w:hAnsi="Tahoma" w:cs="Tahoma"/>
          <w:color w:val="1F497D" w:themeColor="text2"/>
          <w:sz w:val="22"/>
          <w:szCs w:val="22"/>
        </w:rPr>
        <w:t xml:space="preserve"> D, (1956) </w:t>
      </w:r>
      <w:r w:rsidRPr="00901C40">
        <w:rPr>
          <w:rFonts w:ascii="Tahoma" w:hAnsi="Tahoma" w:cs="Tahoma"/>
          <w:i/>
          <w:color w:val="1F497D" w:themeColor="text2"/>
          <w:sz w:val="22"/>
          <w:szCs w:val="22"/>
        </w:rPr>
        <w:t>Taxonomy of Educational Objectives.  Volume 1: The Cognitive Domain</w:t>
      </w:r>
      <w:r w:rsidRPr="00901C40">
        <w:rPr>
          <w:rFonts w:ascii="Tahoma" w:hAnsi="Tahoma" w:cs="Tahoma"/>
          <w:color w:val="1F497D" w:themeColor="text2"/>
          <w:sz w:val="22"/>
          <w:szCs w:val="22"/>
        </w:rPr>
        <w:t>.  New York: McKay</w:t>
      </w:r>
    </w:p>
    <w:p w:rsidR="00901C40" w:rsidRPr="00901C40" w:rsidRDefault="00901C40" w:rsidP="00901C40">
      <w:pPr>
        <w:tabs>
          <w:tab w:val="left" w:pos="5355"/>
        </w:tabs>
        <w:rPr>
          <w:rFonts w:ascii="Tahoma" w:hAnsi="Tahoma" w:cs="Tahoma"/>
          <w:color w:val="1F497D" w:themeColor="text2"/>
          <w:sz w:val="22"/>
          <w:szCs w:val="22"/>
        </w:rPr>
      </w:pPr>
      <w:r w:rsidRPr="00901C40">
        <w:rPr>
          <w:rFonts w:ascii="Tahoma" w:hAnsi="Tahoma" w:cs="Tahoma"/>
          <w:color w:val="1F497D" w:themeColor="text2"/>
          <w:sz w:val="22"/>
          <w:szCs w:val="22"/>
        </w:rPr>
        <w:tab/>
      </w:r>
    </w:p>
    <w:p w:rsidR="00901C40" w:rsidRPr="00901C40" w:rsidRDefault="00901C40" w:rsidP="00901C40">
      <w:pPr>
        <w:rPr>
          <w:rFonts w:ascii="Tahoma" w:hAnsi="Tahoma" w:cs="Tahoma"/>
          <w:color w:val="1F497D" w:themeColor="text2"/>
          <w:sz w:val="22"/>
          <w:szCs w:val="22"/>
        </w:rPr>
      </w:pPr>
      <w:r w:rsidRPr="00901C40">
        <w:rPr>
          <w:rFonts w:ascii="Tahoma" w:hAnsi="Tahoma" w:cs="Tahoma"/>
          <w:color w:val="1F497D" w:themeColor="text2"/>
          <w:sz w:val="22"/>
          <w:szCs w:val="22"/>
        </w:rPr>
        <w:t xml:space="preserve">Kennedy D, (2009) </w:t>
      </w:r>
      <w:r w:rsidRPr="00901C40">
        <w:rPr>
          <w:rFonts w:ascii="Tahoma" w:hAnsi="Tahoma" w:cs="Tahoma"/>
          <w:i/>
          <w:color w:val="1F497D" w:themeColor="text2"/>
          <w:sz w:val="22"/>
          <w:szCs w:val="22"/>
        </w:rPr>
        <w:t>Writing and Using Learning Outcomes: a practical guide</w:t>
      </w:r>
      <w:r w:rsidRPr="00901C40">
        <w:rPr>
          <w:rFonts w:ascii="Tahoma" w:hAnsi="Tahoma" w:cs="Tahoma"/>
          <w:color w:val="1F497D" w:themeColor="text2"/>
          <w:sz w:val="22"/>
          <w:szCs w:val="22"/>
        </w:rPr>
        <w:t>.  Quality Promotion Unit, University College Cork</w:t>
      </w:r>
    </w:p>
    <w:p w:rsidR="00901C40" w:rsidRPr="00901C40" w:rsidRDefault="00901C40" w:rsidP="00901C40">
      <w:pPr>
        <w:rPr>
          <w:rFonts w:ascii="Tahoma" w:hAnsi="Tahoma" w:cs="Tahoma"/>
          <w:color w:val="1F497D" w:themeColor="text2"/>
          <w:sz w:val="22"/>
          <w:szCs w:val="22"/>
        </w:rPr>
      </w:pPr>
    </w:p>
    <w:p w:rsidR="00901C40" w:rsidRPr="00901C40" w:rsidRDefault="00901C40" w:rsidP="00901C40">
      <w:pPr>
        <w:rPr>
          <w:rFonts w:ascii="Tahoma" w:hAnsi="Tahoma" w:cs="Tahoma"/>
          <w:color w:val="1F497D" w:themeColor="text2"/>
          <w:sz w:val="22"/>
          <w:szCs w:val="22"/>
        </w:rPr>
      </w:pPr>
      <w:proofErr w:type="spellStart"/>
      <w:r w:rsidRPr="00901C40">
        <w:rPr>
          <w:rFonts w:ascii="Tahoma" w:hAnsi="Tahoma" w:cs="Tahoma"/>
          <w:color w:val="1F497D" w:themeColor="text2"/>
          <w:sz w:val="22"/>
          <w:szCs w:val="22"/>
        </w:rPr>
        <w:t>Krathwohl</w:t>
      </w:r>
      <w:proofErr w:type="spellEnd"/>
      <w:r w:rsidRPr="00901C40">
        <w:rPr>
          <w:rFonts w:ascii="Tahoma" w:hAnsi="Tahoma" w:cs="Tahoma"/>
          <w:color w:val="1F497D" w:themeColor="text2"/>
          <w:sz w:val="22"/>
          <w:szCs w:val="22"/>
        </w:rPr>
        <w:t xml:space="preserve"> D, (2002) A Revision of Bloom’s Taxonomy: An Overview.  </w:t>
      </w:r>
      <w:r w:rsidRPr="00901C40">
        <w:rPr>
          <w:rFonts w:ascii="Tahoma" w:hAnsi="Tahoma" w:cs="Tahoma"/>
          <w:i/>
          <w:color w:val="1F497D" w:themeColor="text2"/>
          <w:sz w:val="22"/>
          <w:szCs w:val="22"/>
        </w:rPr>
        <w:t>Theory into Practice</w:t>
      </w:r>
      <w:r w:rsidRPr="00901C40">
        <w:rPr>
          <w:rFonts w:ascii="Tahoma" w:hAnsi="Tahoma" w:cs="Tahoma"/>
          <w:color w:val="1F497D" w:themeColor="text2"/>
          <w:sz w:val="22"/>
          <w:szCs w:val="22"/>
        </w:rPr>
        <w:t>, 41 (4): 212-218</w:t>
      </w:r>
    </w:p>
    <w:p w:rsidR="00901C40" w:rsidRPr="00901C40" w:rsidRDefault="00901C40" w:rsidP="00901C40">
      <w:pPr>
        <w:rPr>
          <w:rFonts w:ascii="Tahoma" w:hAnsi="Tahoma" w:cs="Tahoma"/>
          <w:color w:val="1F497D" w:themeColor="text2"/>
          <w:sz w:val="22"/>
          <w:szCs w:val="22"/>
        </w:rPr>
      </w:pPr>
    </w:p>
    <w:p w:rsidR="00901C40" w:rsidRPr="00901C40" w:rsidRDefault="00901C40" w:rsidP="00901C40">
      <w:pPr>
        <w:rPr>
          <w:rFonts w:ascii="Tahoma" w:hAnsi="Tahoma" w:cs="Tahoma"/>
          <w:color w:val="1F497D" w:themeColor="text2"/>
          <w:sz w:val="22"/>
          <w:szCs w:val="22"/>
        </w:rPr>
      </w:pPr>
      <w:proofErr w:type="spellStart"/>
      <w:proofErr w:type="gramStart"/>
      <w:r w:rsidRPr="00901C40">
        <w:rPr>
          <w:rFonts w:ascii="Tahoma" w:hAnsi="Tahoma" w:cs="Tahoma"/>
          <w:color w:val="1F497D" w:themeColor="text2"/>
          <w:sz w:val="22"/>
          <w:szCs w:val="22"/>
        </w:rPr>
        <w:t>McKimm</w:t>
      </w:r>
      <w:proofErr w:type="spellEnd"/>
      <w:r w:rsidRPr="00901C40">
        <w:rPr>
          <w:rFonts w:ascii="Tahoma" w:hAnsi="Tahoma" w:cs="Tahoma"/>
          <w:color w:val="1F497D" w:themeColor="text2"/>
          <w:sz w:val="22"/>
          <w:szCs w:val="22"/>
        </w:rPr>
        <w:t xml:space="preserve"> J and </w:t>
      </w:r>
      <w:proofErr w:type="spellStart"/>
      <w:r w:rsidRPr="00901C40">
        <w:rPr>
          <w:rFonts w:ascii="Tahoma" w:hAnsi="Tahoma" w:cs="Tahoma"/>
          <w:color w:val="1F497D" w:themeColor="text2"/>
          <w:sz w:val="22"/>
          <w:szCs w:val="22"/>
        </w:rPr>
        <w:t>Swanwick</w:t>
      </w:r>
      <w:proofErr w:type="spellEnd"/>
      <w:r w:rsidRPr="00901C40">
        <w:rPr>
          <w:rFonts w:ascii="Tahoma" w:hAnsi="Tahoma" w:cs="Tahoma"/>
          <w:color w:val="1F497D" w:themeColor="text2"/>
          <w:sz w:val="22"/>
          <w:szCs w:val="22"/>
        </w:rPr>
        <w:t xml:space="preserve"> T (2009) Setting learning objectives.</w:t>
      </w:r>
      <w:proofErr w:type="gramEnd"/>
      <w:r w:rsidRPr="00901C40">
        <w:rPr>
          <w:rFonts w:ascii="Tahoma" w:hAnsi="Tahoma" w:cs="Tahoma"/>
          <w:color w:val="1F497D" w:themeColor="text2"/>
          <w:sz w:val="22"/>
          <w:szCs w:val="22"/>
        </w:rPr>
        <w:t xml:space="preserve">  </w:t>
      </w:r>
      <w:r w:rsidRPr="00901C40">
        <w:rPr>
          <w:rFonts w:ascii="Tahoma" w:hAnsi="Tahoma" w:cs="Tahoma"/>
          <w:i/>
          <w:color w:val="1F497D" w:themeColor="text2"/>
          <w:sz w:val="22"/>
          <w:szCs w:val="22"/>
        </w:rPr>
        <w:t>British Journal of Hospital Medicine</w:t>
      </w:r>
      <w:r w:rsidRPr="00901C40">
        <w:rPr>
          <w:rFonts w:ascii="Tahoma" w:hAnsi="Tahoma" w:cs="Tahoma"/>
          <w:color w:val="1F497D" w:themeColor="text2"/>
          <w:sz w:val="22"/>
          <w:szCs w:val="22"/>
        </w:rPr>
        <w:t xml:space="preserve"> 70 (7): 406-9</w:t>
      </w:r>
    </w:p>
    <w:p w:rsidR="00B11024" w:rsidRPr="00281ACF" w:rsidRDefault="00B11024" w:rsidP="00281ACF">
      <w:pPr>
        <w:rPr>
          <w:rFonts w:ascii="Tahoma" w:hAnsi="Tahoma" w:cs="Tahoma"/>
          <w:color w:val="1F497D" w:themeColor="text2"/>
          <w:sz w:val="24"/>
          <w:szCs w:val="24"/>
        </w:rPr>
      </w:pPr>
    </w:p>
    <w:sectPr w:rsidR="00B11024" w:rsidRPr="00281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C0A"/>
    <w:multiLevelType w:val="hybridMultilevel"/>
    <w:tmpl w:val="D182E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6B3CE9"/>
    <w:multiLevelType w:val="hybridMultilevel"/>
    <w:tmpl w:val="9EBADE6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F618B7"/>
    <w:multiLevelType w:val="hybridMultilevel"/>
    <w:tmpl w:val="2CDC7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966F33"/>
    <w:multiLevelType w:val="hybridMultilevel"/>
    <w:tmpl w:val="8994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67F3E"/>
    <w:multiLevelType w:val="hybridMultilevel"/>
    <w:tmpl w:val="5AA00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D83714"/>
    <w:multiLevelType w:val="hybridMultilevel"/>
    <w:tmpl w:val="5EBCD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8E468B"/>
    <w:multiLevelType w:val="hybridMultilevel"/>
    <w:tmpl w:val="2F9A9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8D7290"/>
    <w:multiLevelType w:val="hybridMultilevel"/>
    <w:tmpl w:val="A09284C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303756"/>
    <w:multiLevelType w:val="hybridMultilevel"/>
    <w:tmpl w:val="4B1256D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7F36B5"/>
    <w:multiLevelType w:val="hybridMultilevel"/>
    <w:tmpl w:val="A044EE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B20B1"/>
    <w:multiLevelType w:val="hybridMultilevel"/>
    <w:tmpl w:val="88523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424F2A"/>
    <w:multiLevelType w:val="hybridMultilevel"/>
    <w:tmpl w:val="8B941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E3"/>
    <w:rsid w:val="000B21E4"/>
    <w:rsid w:val="000C49A1"/>
    <w:rsid w:val="0022045D"/>
    <w:rsid w:val="00281ACF"/>
    <w:rsid w:val="002B3055"/>
    <w:rsid w:val="002C234F"/>
    <w:rsid w:val="003B51F7"/>
    <w:rsid w:val="003B56CE"/>
    <w:rsid w:val="00457958"/>
    <w:rsid w:val="00485B06"/>
    <w:rsid w:val="004D0C4E"/>
    <w:rsid w:val="004F3B63"/>
    <w:rsid w:val="00552CE7"/>
    <w:rsid w:val="0058573C"/>
    <w:rsid w:val="007178E1"/>
    <w:rsid w:val="007B5BEA"/>
    <w:rsid w:val="007C4D43"/>
    <w:rsid w:val="0082127B"/>
    <w:rsid w:val="008F1CAA"/>
    <w:rsid w:val="00901C40"/>
    <w:rsid w:val="009A01F6"/>
    <w:rsid w:val="00A84192"/>
    <w:rsid w:val="00AC38E3"/>
    <w:rsid w:val="00B11024"/>
    <w:rsid w:val="00BC3C32"/>
    <w:rsid w:val="00C112C2"/>
    <w:rsid w:val="00D341C1"/>
    <w:rsid w:val="00E15478"/>
    <w:rsid w:val="00E31DA4"/>
    <w:rsid w:val="00EA6637"/>
    <w:rsid w:val="00ED796E"/>
    <w:rsid w:val="00F074ED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color w:val="01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E3"/>
    <w:pPr>
      <w:autoSpaceDE w:val="0"/>
      <w:autoSpaceDN w:val="0"/>
      <w:spacing w:after="0" w:line="240" w:lineRule="auto"/>
    </w:pPr>
    <w:rPr>
      <w:rFonts w:ascii="Comic Sans MS" w:hAnsi="Comic Sans MS" w:cs="Times New Roman"/>
      <w:color w:val="auto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05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CAPEssays">
    <w:name w:val="PG CAP Essays"/>
    <w:basedOn w:val="Normal"/>
    <w:qFormat/>
    <w:rsid w:val="002B3055"/>
    <w:pPr>
      <w:spacing w:line="360" w:lineRule="auto"/>
    </w:pPr>
    <w:rPr>
      <w:rFonts w:ascii="Arial" w:eastAsiaTheme="minorEastAsia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B3055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ED7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color w:val="01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E3"/>
    <w:pPr>
      <w:autoSpaceDE w:val="0"/>
      <w:autoSpaceDN w:val="0"/>
      <w:spacing w:after="0" w:line="240" w:lineRule="auto"/>
    </w:pPr>
    <w:rPr>
      <w:rFonts w:ascii="Comic Sans MS" w:hAnsi="Comic Sans MS" w:cs="Times New Roman"/>
      <w:color w:val="auto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05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CAPEssays">
    <w:name w:val="PG CAP Essays"/>
    <w:basedOn w:val="Normal"/>
    <w:qFormat/>
    <w:rsid w:val="002B3055"/>
    <w:pPr>
      <w:spacing w:line="360" w:lineRule="auto"/>
    </w:pPr>
    <w:rPr>
      <w:rFonts w:ascii="Arial" w:eastAsiaTheme="minorEastAsia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B3055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ED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16</cp:revision>
  <dcterms:created xsi:type="dcterms:W3CDTF">2014-07-07T16:29:00Z</dcterms:created>
  <dcterms:modified xsi:type="dcterms:W3CDTF">2015-05-27T16:03:00Z</dcterms:modified>
</cp:coreProperties>
</file>